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2453C" w14:textId="77777777" w:rsidR="00F51CCA" w:rsidRDefault="00F51CCA" w:rsidP="00F51CCA">
      <w:pPr>
        <w:spacing w:after="0" w:line="276" w:lineRule="auto"/>
        <w:jc w:val="both"/>
        <w:rPr>
          <w:rFonts w:ascii="Montserrat SemiBold" w:eastAsia="MS Mincho" w:hAnsi="Montserrat SemiBold" w:cs="Arial"/>
          <w:bCs/>
          <w:color w:val="0D0D0D"/>
          <w:kern w:val="0"/>
          <w:szCs w:val="21"/>
          <w:lang w:eastAsia="it-IT"/>
          <w14:ligatures w14:val="none"/>
        </w:rPr>
      </w:pPr>
    </w:p>
    <w:p w14:paraId="0E51D374" w14:textId="77777777" w:rsidR="00F51CCA" w:rsidRDefault="00F51CCA" w:rsidP="00F51CCA">
      <w:pPr>
        <w:spacing w:after="0" w:line="276" w:lineRule="auto"/>
        <w:jc w:val="both"/>
        <w:rPr>
          <w:rFonts w:ascii="Montserrat SemiBold" w:eastAsia="MS Mincho" w:hAnsi="Montserrat SemiBold" w:cs="Arial"/>
          <w:bCs/>
          <w:color w:val="0D0D0D"/>
          <w:kern w:val="0"/>
          <w:szCs w:val="21"/>
          <w:lang w:eastAsia="it-IT"/>
          <w14:ligatures w14:val="none"/>
        </w:rPr>
      </w:pPr>
    </w:p>
    <w:p w14:paraId="7F8672F5" w14:textId="77777777" w:rsidR="00F51CCA" w:rsidRDefault="00F51CCA" w:rsidP="00F51CCA">
      <w:pPr>
        <w:spacing w:after="0" w:line="276" w:lineRule="auto"/>
        <w:jc w:val="both"/>
        <w:rPr>
          <w:rFonts w:ascii="Montserrat SemiBold" w:eastAsia="MS Mincho" w:hAnsi="Montserrat SemiBold" w:cs="Arial"/>
          <w:bCs/>
          <w:color w:val="0D0D0D"/>
          <w:kern w:val="0"/>
          <w:szCs w:val="21"/>
          <w:lang w:eastAsia="it-IT"/>
          <w14:ligatures w14:val="none"/>
        </w:rPr>
      </w:pPr>
    </w:p>
    <w:p w14:paraId="663EB8A8" w14:textId="77777777" w:rsidR="00F51CCA" w:rsidRDefault="00F51CCA" w:rsidP="00F51CCA">
      <w:pPr>
        <w:spacing w:after="0" w:line="276" w:lineRule="auto"/>
        <w:jc w:val="both"/>
        <w:rPr>
          <w:rFonts w:ascii="Montserrat SemiBold" w:eastAsia="MS Mincho" w:hAnsi="Montserrat SemiBold" w:cs="Arial"/>
          <w:bCs/>
          <w:color w:val="0D0D0D"/>
          <w:kern w:val="0"/>
          <w:szCs w:val="21"/>
          <w:lang w:eastAsia="it-IT"/>
          <w14:ligatures w14:val="none"/>
        </w:rPr>
      </w:pPr>
    </w:p>
    <w:p w14:paraId="46CA9F16" w14:textId="5EC27CE8" w:rsidR="00F51CCA" w:rsidRPr="00F51CCA" w:rsidRDefault="00F51CCA" w:rsidP="00F51CCA">
      <w:pPr>
        <w:spacing w:after="0" w:line="276" w:lineRule="auto"/>
        <w:jc w:val="both"/>
        <w:rPr>
          <w:rFonts w:ascii="Montserrat SemiBold" w:eastAsia="MS Mincho" w:hAnsi="Montserrat SemiBold" w:cs="Arial"/>
          <w:bCs/>
          <w:color w:val="0D0D0D"/>
          <w:kern w:val="0"/>
          <w:szCs w:val="21"/>
          <w:lang w:eastAsia="it-IT"/>
          <w14:ligatures w14:val="none"/>
        </w:rPr>
      </w:pPr>
      <w:r w:rsidRPr="00F51CCA">
        <w:rPr>
          <w:rFonts w:ascii="Montserrat SemiBold" w:eastAsia="MS Mincho" w:hAnsi="Montserrat SemiBold" w:cs="Arial"/>
          <w:bCs/>
          <w:color w:val="0D0D0D"/>
          <w:kern w:val="0"/>
          <w:szCs w:val="21"/>
          <w:lang w:eastAsia="it-IT"/>
          <w14:ligatures w14:val="none"/>
        </w:rPr>
        <w:t>ARNALDO POMODORO: UNA VITA</w:t>
      </w:r>
    </w:p>
    <w:p w14:paraId="6645F87D" w14:textId="77777777" w:rsidR="00F51CCA" w:rsidRPr="00F51CCA" w:rsidRDefault="00F51CCA" w:rsidP="00F51CCA">
      <w:pPr>
        <w:spacing w:after="0" w:line="240" w:lineRule="auto"/>
        <w:rPr>
          <w:rFonts w:ascii="Montserrat Medium" w:eastAsia="MS Mincho" w:hAnsi="Montserrat Medium" w:cs="Times New Roman"/>
          <w:b/>
          <w:bCs/>
          <w:color w:val="0D0D0D"/>
          <w:kern w:val="0"/>
          <w:sz w:val="21"/>
          <w:szCs w:val="21"/>
          <w:lang w:eastAsia="it-IT"/>
          <w14:ligatures w14:val="none"/>
        </w:rPr>
      </w:pPr>
      <w:r w:rsidRPr="00F51CCA">
        <w:rPr>
          <w:rFonts w:ascii="Montserrat Medium" w:eastAsia="MS Mincho" w:hAnsi="Montserrat Medium" w:cs="Times New Roman"/>
          <w:b/>
          <w:bCs/>
          <w:color w:val="0D0D0D"/>
          <w:kern w:val="0"/>
          <w:sz w:val="21"/>
          <w:szCs w:val="21"/>
          <w:lang w:eastAsia="it-IT"/>
          <w14:ligatures w14:val="none"/>
        </w:rPr>
        <w:t>Le grandi opere delle Collezioni Intesa Sanpaolo e Fondazione Arnaldo Pomodoro</w:t>
      </w:r>
    </w:p>
    <w:p w14:paraId="255ACA06" w14:textId="77777777" w:rsidR="00F51CCA" w:rsidRPr="00F51CCA" w:rsidRDefault="00F51CCA" w:rsidP="00F51CCA">
      <w:pPr>
        <w:spacing w:after="0" w:line="240" w:lineRule="auto"/>
        <w:rPr>
          <w:rFonts w:ascii="Montserrat Medium" w:eastAsia="MS Mincho" w:hAnsi="Montserrat Medium" w:cs="Times New Roman"/>
          <w:color w:val="0D0D0D"/>
          <w:kern w:val="0"/>
          <w:sz w:val="21"/>
          <w:szCs w:val="21"/>
          <w:lang w:eastAsia="it-IT"/>
          <w14:ligatures w14:val="none"/>
        </w:rPr>
      </w:pPr>
    </w:p>
    <w:p w14:paraId="27051043" w14:textId="77777777" w:rsidR="00F51CCA" w:rsidRPr="00F51CCA" w:rsidRDefault="00F51CCA" w:rsidP="00F51CCA">
      <w:pPr>
        <w:spacing w:after="0" w:line="276" w:lineRule="auto"/>
        <w:rPr>
          <w:rFonts w:ascii="Montserrat SemiBold" w:eastAsia="MS Mincho" w:hAnsi="Montserrat SemiBold" w:cs="Arial"/>
          <w:b/>
          <w:bCs/>
          <w:color w:val="0D0D0D"/>
          <w:kern w:val="0"/>
          <w:sz w:val="22"/>
          <w:szCs w:val="22"/>
          <w:lang w:eastAsia="it-IT"/>
          <w14:ligatures w14:val="none"/>
        </w:rPr>
      </w:pPr>
      <w:r w:rsidRPr="00F51CCA">
        <w:rPr>
          <w:rFonts w:ascii="Montserrat SemiBold" w:eastAsia="MS Mincho" w:hAnsi="Montserrat SemiBold" w:cs="Arial"/>
          <w:b/>
          <w:bCs/>
          <w:color w:val="0D0D0D"/>
          <w:kern w:val="0"/>
          <w:sz w:val="22"/>
          <w:szCs w:val="22"/>
          <w:lang w:eastAsia="it-IT"/>
          <w14:ligatures w14:val="none"/>
        </w:rPr>
        <w:t>Gallerie d’Italia – Milano, Museo di Intesa Sanpaolo</w:t>
      </w:r>
    </w:p>
    <w:p w14:paraId="084DAA24" w14:textId="40DAC515" w:rsidR="00F51CCA" w:rsidRPr="00F51CCA" w:rsidRDefault="00F51CCA" w:rsidP="00F51CCA">
      <w:pPr>
        <w:spacing w:after="0" w:line="276" w:lineRule="auto"/>
        <w:rPr>
          <w:rFonts w:ascii="Montserrat SemiBold" w:eastAsia="MS Mincho" w:hAnsi="Montserrat SemiBold" w:cs="Arial"/>
          <w:b/>
          <w:bCs/>
          <w:color w:val="0D0D0D"/>
          <w:kern w:val="0"/>
          <w:sz w:val="22"/>
          <w:szCs w:val="22"/>
          <w:lang w:eastAsia="it-IT"/>
          <w14:ligatures w14:val="none"/>
        </w:rPr>
      </w:pPr>
      <w:r w:rsidRPr="006E2433">
        <w:rPr>
          <w:rFonts w:ascii="Montserrat SemiBold" w:eastAsia="MS Mincho" w:hAnsi="Montserrat SemiBold" w:cs="Arial"/>
          <w:b/>
          <w:bCs/>
          <w:color w:val="0D0D0D"/>
          <w:kern w:val="0"/>
          <w:sz w:val="22"/>
          <w:szCs w:val="22"/>
          <w:lang w:eastAsia="it-IT"/>
          <w14:ligatures w14:val="none"/>
        </w:rPr>
        <w:t>2</w:t>
      </w:r>
      <w:r w:rsidR="006E2433" w:rsidRPr="006E2433">
        <w:rPr>
          <w:rFonts w:ascii="Montserrat SemiBold" w:eastAsia="MS Mincho" w:hAnsi="Montserrat SemiBold" w:cs="Arial"/>
          <w:b/>
          <w:bCs/>
          <w:color w:val="0D0D0D"/>
          <w:kern w:val="0"/>
          <w:sz w:val="22"/>
          <w:szCs w:val="22"/>
          <w:lang w:eastAsia="it-IT"/>
          <w14:ligatures w14:val="none"/>
        </w:rPr>
        <w:t>9</w:t>
      </w:r>
      <w:r w:rsidRPr="00F51CCA">
        <w:rPr>
          <w:rFonts w:ascii="Montserrat SemiBold" w:eastAsia="MS Mincho" w:hAnsi="Montserrat SemiBold" w:cs="Arial"/>
          <w:b/>
          <w:bCs/>
          <w:color w:val="0D0D0D"/>
          <w:kern w:val="0"/>
          <w:sz w:val="22"/>
          <w:szCs w:val="22"/>
          <w:lang w:eastAsia="it-IT"/>
          <w14:ligatures w14:val="none"/>
        </w:rPr>
        <w:t xml:space="preserve"> maggio – 18 ottobre 2026</w:t>
      </w:r>
      <w:r w:rsidR="00EE07CC">
        <w:rPr>
          <w:rFonts w:ascii="Montserrat SemiBold" w:eastAsia="MS Mincho" w:hAnsi="Montserrat SemiBold" w:cs="Arial"/>
          <w:b/>
          <w:bCs/>
          <w:color w:val="0D0D0D"/>
          <w:kern w:val="0"/>
          <w:sz w:val="22"/>
          <w:szCs w:val="22"/>
          <w:lang w:eastAsia="it-IT"/>
          <w14:ligatures w14:val="none"/>
        </w:rPr>
        <w:t xml:space="preserve"> </w:t>
      </w:r>
    </w:p>
    <w:p w14:paraId="2684EBB7" w14:textId="77777777" w:rsidR="00F51CCA" w:rsidRPr="00F51CCA" w:rsidRDefault="00F51CCA" w:rsidP="00F51CCA">
      <w:pPr>
        <w:spacing w:after="0" w:line="276" w:lineRule="auto"/>
        <w:rPr>
          <w:rFonts w:ascii="Montserrat SemiBold" w:eastAsia="MS Mincho" w:hAnsi="Montserrat SemiBold" w:cs="Arial"/>
          <w:b/>
          <w:bCs/>
          <w:color w:val="0D0D0D"/>
          <w:kern w:val="0"/>
          <w:sz w:val="22"/>
          <w:szCs w:val="22"/>
          <w:lang w:eastAsia="it-IT"/>
          <w14:ligatures w14:val="none"/>
        </w:rPr>
      </w:pPr>
      <w:r w:rsidRPr="00F51CCA">
        <w:rPr>
          <w:rFonts w:ascii="Montserrat SemiBold" w:eastAsia="MS Mincho" w:hAnsi="Montserrat SemiBold" w:cs="Arial"/>
          <w:b/>
          <w:bCs/>
          <w:color w:val="0D0D0D"/>
          <w:kern w:val="0"/>
          <w:sz w:val="22"/>
          <w:szCs w:val="22"/>
          <w:lang w:eastAsia="it-IT"/>
          <w14:ligatures w14:val="none"/>
        </w:rPr>
        <w:t>A cura di Luca Massimo Barbero e Federico Giani</w:t>
      </w:r>
    </w:p>
    <w:p w14:paraId="54538DA4" w14:textId="77777777" w:rsidR="00F51CCA" w:rsidRPr="00F51CCA" w:rsidRDefault="00F51CCA" w:rsidP="00F51CCA">
      <w:pPr>
        <w:spacing w:after="0" w:line="240" w:lineRule="auto"/>
        <w:rPr>
          <w:rFonts w:ascii="Montserrat SemiBold" w:eastAsia="MS Mincho" w:hAnsi="Montserrat SemiBold" w:cs="Arial"/>
          <w:b/>
          <w:bCs/>
          <w:color w:val="0D0D0D"/>
          <w:kern w:val="0"/>
          <w:sz w:val="22"/>
          <w:szCs w:val="22"/>
          <w:lang w:eastAsia="it-IT"/>
          <w14:ligatures w14:val="none"/>
        </w:rPr>
      </w:pPr>
      <w:r w:rsidRPr="00F51CCA">
        <w:rPr>
          <w:rFonts w:ascii="Montserrat SemiBold" w:eastAsia="MS Mincho" w:hAnsi="Montserrat SemiBold" w:cs="Arial"/>
          <w:b/>
          <w:bCs/>
          <w:color w:val="0D0D0D"/>
          <w:kern w:val="0"/>
          <w:sz w:val="22"/>
          <w:szCs w:val="22"/>
          <w:lang w:eastAsia="it-IT"/>
          <w14:ligatures w14:val="none"/>
        </w:rPr>
        <w:t>In collaborazione con Fondazione Arnaldo Pomodoro</w:t>
      </w:r>
    </w:p>
    <w:p w14:paraId="246DB554" w14:textId="77777777" w:rsidR="00F51CCA" w:rsidRPr="00F51CCA" w:rsidRDefault="00F51CCA" w:rsidP="00F51CCA">
      <w:pPr>
        <w:spacing w:after="0" w:line="240" w:lineRule="auto"/>
        <w:rPr>
          <w:rFonts w:ascii="Montserrat Medium" w:eastAsia="MS Mincho" w:hAnsi="Montserrat Medium" w:cs="Times New Roman"/>
          <w:color w:val="0D0D0D"/>
          <w:kern w:val="0"/>
          <w:sz w:val="21"/>
          <w:szCs w:val="21"/>
          <w:lang w:eastAsia="it-IT"/>
          <w14:ligatures w14:val="none"/>
        </w:rPr>
      </w:pPr>
    </w:p>
    <w:p w14:paraId="1FD22ECF" w14:textId="77777777" w:rsidR="00F51CCA" w:rsidRPr="00F51CCA" w:rsidRDefault="00F51CCA" w:rsidP="00F51CCA">
      <w:pPr>
        <w:widowControl w:val="0"/>
        <w:pBdr>
          <w:top w:val="nil"/>
          <w:left w:val="nil"/>
          <w:bottom w:val="nil"/>
          <w:right w:val="nil"/>
          <w:between w:val="nil"/>
        </w:pBdr>
        <w:spacing w:after="0" w:line="240" w:lineRule="auto"/>
        <w:jc w:val="both"/>
        <w:rPr>
          <w:rFonts w:ascii="Helvetica-Light" w:eastAsia="MS Mincho" w:hAnsi="Helvetica-Light" w:cs="Helvetica-Light"/>
          <w:b/>
          <w:color w:val="514F54"/>
          <w:kern w:val="0"/>
          <w:sz w:val="22"/>
          <w:szCs w:val="22"/>
          <w:lang w:eastAsia="it-IT"/>
          <w14:ligatures w14:val="none"/>
        </w:rPr>
      </w:pPr>
      <w:r w:rsidRPr="00F51CCA">
        <w:rPr>
          <w:rFonts w:ascii="Century Gothic" w:eastAsia="MS Mincho" w:hAnsi="Century Gothic" w:cs="Times New Roman"/>
          <w:b/>
          <w:bCs/>
          <w:kern w:val="0"/>
          <w:sz w:val="22"/>
          <w:szCs w:val="22"/>
          <w:lang w:eastAsia="it-IT"/>
          <w14:ligatures w14:val="none"/>
        </w:rPr>
        <w:t>IMMAGINI E MATERIALI AL LINK</w:t>
      </w:r>
      <w:r w:rsidRPr="00F51CCA">
        <w:rPr>
          <w:rFonts w:ascii="Century Gothic" w:eastAsia="MS Mincho" w:hAnsi="Century Gothic" w:cs="Times New Roman"/>
          <w:kern w:val="0"/>
          <w:sz w:val="22"/>
          <w:szCs w:val="22"/>
          <w:lang w:eastAsia="it-IT"/>
          <w14:ligatures w14:val="none"/>
        </w:rPr>
        <w:t>:</w:t>
      </w:r>
      <w:r w:rsidRPr="00F51CCA">
        <w:rPr>
          <w:rFonts w:ascii="Helvetica-Light" w:eastAsia="MS Mincho" w:hAnsi="Helvetica-Light" w:cs="Helvetica-Light"/>
          <w:b/>
          <w:color w:val="514F54"/>
          <w:kern w:val="0"/>
          <w:sz w:val="22"/>
          <w:szCs w:val="22"/>
          <w:lang w:eastAsia="it-IT"/>
          <w14:ligatures w14:val="none"/>
        </w:rPr>
        <w:t xml:space="preserve"> </w:t>
      </w:r>
      <w:hyperlink r:id="rId7" w:history="1">
        <w:r w:rsidRPr="00F51CCA">
          <w:rPr>
            <w:rFonts w:ascii="Helvetica-Light" w:eastAsia="MS Mincho" w:hAnsi="Helvetica-Light" w:cs="Helvetica-Light"/>
            <w:b/>
            <w:bCs/>
            <w:color w:val="002060"/>
            <w:kern w:val="0"/>
            <w:sz w:val="16"/>
            <w:szCs w:val="16"/>
            <w:u w:val="single"/>
            <w:lang w:eastAsia="it-IT"/>
            <w14:ligatures w14:val="none"/>
          </w:rPr>
          <w:t>Arnaldo Pomodoro: una vita</w:t>
        </w:r>
      </w:hyperlink>
    </w:p>
    <w:p w14:paraId="5D5A8620"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p>
    <w:p w14:paraId="74D86C0A" w14:textId="25CBC1D4" w:rsidR="00F51CCA" w:rsidRPr="006E2433" w:rsidRDefault="00F51CCA" w:rsidP="00F51CCA">
      <w:pPr>
        <w:autoSpaceDE w:val="0"/>
        <w:autoSpaceDN w:val="0"/>
        <w:adjustRightInd w:val="0"/>
        <w:spacing w:after="120" w:line="360" w:lineRule="auto"/>
        <w:jc w:val="both"/>
        <w:rPr>
          <w:rFonts w:ascii="Times New Roman" w:eastAsia="MS Mincho" w:hAnsi="Times New Roman" w:cs="Times New Roman"/>
          <w:b/>
          <w:bCs/>
          <w:i/>
          <w:iCs/>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Milano, 2</w:t>
      </w:r>
      <w:r w:rsidR="000C6581">
        <w:rPr>
          <w:rFonts w:ascii="Times New Roman" w:eastAsia="MS Mincho" w:hAnsi="Times New Roman" w:cs="Times New Roman"/>
          <w:color w:val="0D0D0D"/>
          <w:kern w:val="0"/>
          <w:sz w:val="22"/>
          <w:szCs w:val="22"/>
          <w:lang w:eastAsia="it-IT"/>
          <w14:ligatures w14:val="none"/>
        </w:rPr>
        <w:t>8</w:t>
      </w:r>
      <w:r w:rsidRPr="00F51CCA">
        <w:rPr>
          <w:rFonts w:ascii="Times New Roman" w:eastAsia="MS Mincho" w:hAnsi="Times New Roman" w:cs="Times New Roman"/>
          <w:color w:val="0D0D0D"/>
          <w:kern w:val="0"/>
          <w:sz w:val="22"/>
          <w:szCs w:val="22"/>
          <w:lang w:eastAsia="it-IT"/>
          <w14:ligatures w14:val="none"/>
        </w:rPr>
        <w:t xml:space="preserve"> maggio 2026 – </w:t>
      </w:r>
      <w:bookmarkStart w:id="0" w:name="_Hlk151735886"/>
      <w:r w:rsidRPr="00F51CCA">
        <w:rPr>
          <w:rFonts w:ascii="Times New Roman" w:eastAsia="MS Mincho" w:hAnsi="Times New Roman" w:cs="Times New Roman"/>
          <w:color w:val="0D0D0D"/>
          <w:kern w:val="0"/>
          <w:sz w:val="22"/>
          <w:szCs w:val="22"/>
          <w:lang w:eastAsia="it-IT"/>
          <w14:ligatures w14:val="none"/>
        </w:rPr>
        <w:t xml:space="preserve">A un anno dalla scomparsa di Arnaldo Pomodoro (Morciano di Romagna 1926 – Milano 2025), e nella ricorrenza del centenario della sua nascita, Gallerie d’Italia – Intesa Sanpaolo e Fondazione Arnaldo Pomodoro rendono omaggio a uno dei più importanti protagonisti dell’arte contemporanea italiana e internazionale del secondo Novecento con la mostra </w:t>
      </w:r>
      <w:r w:rsidRPr="00F51CCA">
        <w:rPr>
          <w:rFonts w:ascii="Times New Roman" w:eastAsia="MS Mincho" w:hAnsi="Times New Roman" w:cs="Times New Roman"/>
          <w:b/>
          <w:bCs/>
          <w:i/>
          <w:iCs/>
          <w:color w:val="0D0D0D"/>
          <w:kern w:val="0"/>
          <w:sz w:val="22"/>
          <w:szCs w:val="22"/>
          <w:lang w:eastAsia="it-IT"/>
          <w14:ligatures w14:val="none"/>
        </w:rPr>
        <w:t>Arnaldo Pomodoro: una vit</w:t>
      </w:r>
      <w:r w:rsidR="00EE07CC">
        <w:rPr>
          <w:rFonts w:ascii="Times New Roman" w:eastAsia="MS Mincho" w:hAnsi="Times New Roman" w:cs="Times New Roman"/>
          <w:b/>
          <w:bCs/>
          <w:i/>
          <w:iCs/>
          <w:color w:val="0D0D0D"/>
          <w:kern w:val="0"/>
          <w:sz w:val="22"/>
          <w:szCs w:val="22"/>
          <w:lang w:eastAsia="it-IT"/>
          <w14:ligatures w14:val="none"/>
        </w:rPr>
        <w:t>a</w:t>
      </w:r>
      <w:r w:rsidR="006E2433">
        <w:rPr>
          <w:rFonts w:ascii="Times New Roman" w:eastAsia="MS Mincho" w:hAnsi="Times New Roman" w:cs="Times New Roman"/>
          <w:b/>
          <w:bCs/>
          <w:i/>
          <w:iCs/>
          <w:color w:val="0D0D0D"/>
          <w:kern w:val="0"/>
          <w:sz w:val="22"/>
          <w:szCs w:val="22"/>
          <w:lang w:eastAsia="it-IT"/>
          <w14:ligatures w14:val="none"/>
        </w:rPr>
        <w:t xml:space="preserve">. </w:t>
      </w:r>
      <w:r w:rsidR="00A32C34" w:rsidRPr="000C6581">
        <w:rPr>
          <w:rFonts w:ascii="Times New Roman" w:eastAsia="MS Mincho" w:hAnsi="Times New Roman" w:cs="Times New Roman"/>
          <w:b/>
          <w:bCs/>
          <w:i/>
          <w:iCs/>
          <w:color w:val="000000" w:themeColor="text1"/>
          <w:kern w:val="0"/>
          <w:sz w:val="22"/>
          <w:szCs w:val="22"/>
          <w:lang w:eastAsia="it-IT"/>
          <w14:ligatures w14:val="none"/>
        </w:rPr>
        <w:t>L</w:t>
      </w:r>
      <w:r w:rsidR="006E2433" w:rsidRPr="000C6581">
        <w:rPr>
          <w:rFonts w:ascii="Times New Roman" w:eastAsia="MS Mincho" w:hAnsi="Times New Roman" w:cs="Times New Roman"/>
          <w:b/>
          <w:bCs/>
          <w:i/>
          <w:iCs/>
          <w:color w:val="000000" w:themeColor="text1"/>
          <w:kern w:val="0"/>
          <w:sz w:val="22"/>
          <w:szCs w:val="22"/>
          <w:lang w:eastAsia="it-IT"/>
          <w14:ligatures w14:val="none"/>
        </w:rPr>
        <w:t>e</w:t>
      </w:r>
      <w:r w:rsidR="006E2433" w:rsidRPr="006E2433">
        <w:rPr>
          <w:rFonts w:ascii="Times New Roman" w:eastAsia="MS Mincho" w:hAnsi="Times New Roman" w:cs="Times New Roman"/>
          <w:b/>
          <w:bCs/>
          <w:i/>
          <w:iCs/>
          <w:color w:val="0D0D0D"/>
          <w:kern w:val="0"/>
          <w:sz w:val="22"/>
          <w:szCs w:val="22"/>
          <w:lang w:eastAsia="it-IT"/>
          <w14:ligatures w14:val="none"/>
        </w:rPr>
        <w:t xml:space="preserve"> grandi opere delle Collezioni Intesa Sanpaolo e Fondazione Arnaldo Pomodoro</w:t>
      </w:r>
      <w:r w:rsidR="006E2433">
        <w:rPr>
          <w:rFonts w:ascii="Times New Roman" w:eastAsia="MS Mincho" w:hAnsi="Times New Roman" w:cs="Times New Roman"/>
          <w:b/>
          <w:bCs/>
          <w:i/>
          <w:iCs/>
          <w:color w:val="0D0D0D"/>
          <w:kern w:val="0"/>
          <w:sz w:val="22"/>
          <w:szCs w:val="22"/>
          <w:lang w:eastAsia="it-IT"/>
          <w14:ligatures w14:val="none"/>
        </w:rPr>
        <w:t xml:space="preserve"> </w:t>
      </w:r>
      <w:r w:rsidR="00EE07CC">
        <w:rPr>
          <w:rFonts w:ascii="Times New Roman" w:eastAsia="MS Mincho" w:hAnsi="Times New Roman" w:cs="Times New Roman"/>
          <w:color w:val="0D0D0D"/>
          <w:kern w:val="0"/>
          <w:sz w:val="22"/>
          <w:szCs w:val="22"/>
          <w:lang w:eastAsia="it-IT"/>
          <w14:ligatures w14:val="none"/>
        </w:rPr>
        <w:t>c</w:t>
      </w:r>
      <w:r w:rsidRPr="00F51CCA">
        <w:rPr>
          <w:rFonts w:ascii="Times New Roman" w:eastAsia="MS Mincho" w:hAnsi="Times New Roman" w:cs="Times New Roman"/>
          <w:color w:val="0D0D0D"/>
          <w:kern w:val="0"/>
          <w:sz w:val="22"/>
          <w:szCs w:val="22"/>
          <w:lang w:eastAsia="it-IT"/>
          <w14:ligatures w14:val="none"/>
        </w:rPr>
        <w:t xml:space="preserve">he apre al pubblico alle </w:t>
      </w:r>
      <w:r w:rsidRPr="00F51CCA">
        <w:rPr>
          <w:rFonts w:ascii="Times New Roman" w:eastAsia="MS Mincho" w:hAnsi="Times New Roman" w:cs="Times New Roman"/>
          <w:b/>
          <w:bCs/>
          <w:color w:val="0D0D0D"/>
          <w:kern w:val="0"/>
          <w:sz w:val="22"/>
          <w:szCs w:val="22"/>
          <w:lang w:eastAsia="it-IT"/>
          <w14:ligatures w14:val="none"/>
        </w:rPr>
        <w:t>Gallerie d’Italia in Piazza Scala a Milano</w:t>
      </w:r>
      <w:r w:rsidRPr="00F51CCA">
        <w:rPr>
          <w:rFonts w:ascii="Times New Roman" w:eastAsia="MS Mincho" w:hAnsi="Times New Roman" w:cs="Times New Roman"/>
          <w:color w:val="0D0D0D"/>
          <w:kern w:val="0"/>
          <w:sz w:val="22"/>
          <w:szCs w:val="22"/>
          <w:lang w:eastAsia="it-IT"/>
          <w14:ligatures w14:val="none"/>
        </w:rPr>
        <w:t xml:space="preserve">, museo di Intesa Sanpaolo, </w:t>
      </w:r>
      <w:r w:rsidRPr="00F51CCA">
        <w:rPr>
          <w:rFonts w:ascii="Times New Roman" w:eastAsia="MS Mincho" w:hAnsi="Times New Roman" w:cs="Times New Roman"/>
          <w:b/>
          <w:bCs/>
          <w:color w:val="0D0D0D"/>
          <w:kern w:val="0"/>
          <w:sz w:val="22"/>
          <w:szCs w:val="22"/>
          <w:lang w:eastAsia="it-IT"/>
          <w14:ligatures w14:val="none"/>
        </w:rPr>
        <w:t>dal 29 maggio al 18 ottobre 2026.</w:t>
      </w:r>
    </w:p>
    <w:p w14:paraId="2DB5A37C" w14:textId="07233C83"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Curata da </w:t>
      </w:r>
      <w:r w:rsidRPr="00F51CCA">
        <w:rPr>
          <w:rFonts w:ascii="Times New Roman" w:eastAsia="MS Mincho" w:hAnsi="Times New Roman" w:cs="Times New Roman"/>
          <w:b/>
          <w:bCs/>
          <w:color w:val="0D0D0D"/>
          <w:kern w:val="0"/>
          <w:sz w:val="22"/>
          <w:szCs w:val="22"/>
          <w:lang w:eastAsia="it-IT"/>
          <w14:ligatures w14:val="none"/>
        </w:rPr>
        <w:t>Luca Massimo Barbero</w:t>
      </w:r>
      <w:r w:rsidRPr="00F51CCA">
        <w:rPr>
          <w:rFonts w:ascii="Times New Roman" w:eastAsia="MS Mincho" w:hAnsi="Times New Roman" w:cs="Times New Roman"/>
          <w:color w:val="0D0D0D"/>
          <w:kern w:val="0"/>
          <w:sz w:val="22"/>
          <w:szCs w:val="22"/>
          <w:lang w:eastAsia="it-IT"/>
          <w14:ligatures w14:val="none"/>
        </w:rPr>
        <w:t xml:space="preserve">, curatore Associato delle Collezioni di Arte Moderna e Contemporanea della Banca, e </w:t>
      </w:r>
      <w:r w:rsidRPr="00F51CCA">
        <w:rPr>
          <w:rFonts w:ascii="Times New Roman" w:eastAsia="MS Mincho" w:hAnsi="Times New Roman" w:cs="Times New Roman"/>
          <w:b/>
          <w:bCs/>
          <w:color w:val="0D0D0D"/>
          <w:kern w:val="0"/>
          <w:sz w:val="22"/>
          <w:szCs w:val="22"/>
          <w:lang w:eastAsia="it-IT"/>
          <w14:ligatures w14:val="none"/>
        </w:rPr>
        <w:t>Federico Giani</w:t>
      </w:r>
      <w:r w:rsidRPr="00F51CCA">
        <w:rPr>
          <w:rFonts w:ascii="Times New Roman" w:eastAsia="MS Mincho" w:hAnsi="Times New Roman" w:cs="Times New Roman"/>
          <w:color w:val="0D0D0D"/>
          <w:kern w:val="0"/>
          <w:sz w:val="22"/>
          <w:szCs w:val="22"/>
          <w:lang w:eastAsia="it-IT"/>
          <w14:ligatures w14:val="none"/>
        </w:rPr>
        <w:t xml:space="preserve">, curatore della Fondazione Arnaldo Pomodoro, la mostra è il racconto di una vita, di un </w:t>
      </w:r>
      <w:r w:rsidRPr="00F51CCA">
        <w:rPr>
          <w:rFonts w:ascii="Times New Roman" w:eastAsia="MS Mincho" w:hAnsi="Times New Roman" w:cs="Times New Roman"/>
          <w:b/>
          <w:bCs/>
          <w:color w:val="0D0D0D"/>
          <w:kern w:val="0"/>
          <w:sz w:val="22"/>
          <w:szCs w:val="22"/>
          <w:lang w:eastAsia="it-IT"/>
          <w14:ligatures w14:val="none"/>
        </w:rPr>
        <w:t>viaggio artistico durato oltre sessant’anni, dal fermento degli esordi alla metà degli anni Cinquanta fino alle più recenti sperimentazioni degli anni Duemila</w:t>
      </w:r>
      <w:r w:rsidRPr="00F51CCA">
        <w:rPr>
          <w:rFonts w:ascii="Times New Roman" w:eastAsia="MS Mincho" w:hAnsi="Times New Roman" w:cs="Times New Roman"/>
          <w:color w:val="0D0D0D"/>
          <w:kern w:val="0"/>
          <w:sz w:val="22"/>
          <w:szCs w:val="22"/>
          <w:lang w:eastAsia="it-IT"/>
          <w14:ligatures w14:val="none"/>
        </w:rPr>
        <w:t>. Grazie a un nucleo antologico di</w:t>
      </w:r>
      <w:r w:rsidRPr="00F51CCA">
        <w:rPr>
          <w:rFonts w:ascii="Times New Roman" w:eastAsia="MS Mincho" w:hAnsi="Times New Roman" w:cs="Times New Roman"/>
          <w:b/>
          <w:bCs/>
          <w:color w:val="0D0D0D"/>
          <w:kern w:val="0"/>
          <w:sz w:val="22"/>
          <w:szCs w:val="22"/>
          <w:lang w:eastAsia="it-IT"/>
          <w14:ligatures w14:val="none"/>
        </w:rPr>
        <w:t xml:space="preserve"> quaranta</w:t>
      </w:r>
      <w:r w:rsidR="00463169">
        <w:rPr>
          <w:rFonts w:ascii="Times New Roman" w:eastAsia="MS Mincho" w:hAnsi="Times New Roman" w:cs="Times New Roman"/>
          <w:b/>
          <w:bCs/>
          <w:color w:val="0D0D0D"/>
          <w:kern w:val="0"/>
          <w:sz w:val="22"/>
          <w:szCs w:val="22"/>
          <w:lang w:eastAsia="it-IT"/>
          <w14:ligatures w14:val="none"/>
        </w:rPr>
        <w:t>cinque</w:t>
      </w:r>
      <w:r w:rsidRPr="00F51CCA">
        <w:rPr>
          <w:rFonts w:ascii="Times New Roman" w:eastAsia="MS Mincho" w:hAnsi="Times New Roman" w:cs="Times New Roman"/>
          <w:b/>
          <w:bCs/>
          <w:color w:val="0D0D0D"/>
          <w:kern w:val="0"/>
          <w:sz w:val="22"/>
          <w:szCs w:val="22"/>
          <w:lang w:eastAsia="it-IT"/>
          <w14:ligatures w14:val="none"/>
        </w:rPr>
        <w:t xml:space="preserve"> opere</w:t>
      </w:r>
      <w:r w:rsidRPr="00F51CCA">
        <w:rPr>
          <w:rFonts w:ascii="Times New Roman" w:eastAsia="MS Mincho" w:hAnsi="Times New Roman" w:cs="Times New Roman"/>
          <w:color w:val="0D0D0D"/>
          <w:kern w:val="0"/>
          <w:sz w:val="22"/>
          <w:szCs w:val="22"/>
          <w:lang w:eastAsia="it-IT"/>
          <w14:ligatures w14:val="none"/>
        </w:rPr>
        <w:t xml:space="preserve"> provenienti dalle Collezioni di Intesa Sanpaolo e Fondazione Arnaldo Pomodoro, il pubblico può ripercorrere, decennio dopo decennio, le tappe più significative dell’avventura creativa e poetica di Pomodoro. Il percorso espositivo permette ai visitatori di ammirare i capisaldi della produzione del Maestro, così come di scoprire opere meno note e un nucleo di materiali d’archivio, selezionati dai curatori per stimolare nuove chiavi di lettura e di visione. A restituire la forza visionaria della ricerca di Pomodoro contribuisce inoltre l’allestimento, una rilettura dei più efficaci </w:t>
      </w:r>
      <w:r w:rsidRPr="00F51CCA">
        <w:rPr>
          <w:rFonts w:ascii="Times New Roman" w:eastAsia="MS Mincho" w:hAnsi="Times New Roman" w:cs="Times New Roman"/>
          <w:i/>
          <w:iCs/>
          <w:color w:val="0D0D0D"/>
          <w:kern w:val="0"/>
          <w:sz w:val="22"/>
          <w:szCs w:val="22"/>
          <w:lang w:eastAsia="it-IT"/>
          <w14:ligatures w14:val="none"/>
        </w:rPr>
        <w:t>display</w:t>
      </w:r>
      <w:r w:rsidRPr="00F51CCA">
        <w:rPr>
          <w:rFonts w:ascii="Times New Roman" w:eastAsia="MS Mincho" w:hAnsi="Times New Roman" w:cs="Times New Roman"/>
          <w:color w:val="0D0D0D"/>
          <w:kern w:val="0"/>
          <w:sz w:val="22"/>
          <w:szCs w:val="22"/>
          <w:lang w:eastAsia="it-IT"/>
          <w14:ligatures w14:val="none"/>
        </w:rPr>
        <w:t xml:space="preserve"> ideati dall’artista nel corso della sua carriera.</w:t>
      </w:r>
    </w:p>
    <w:p w14:paraId="2C4D9C99"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La mostra si dirama attraverso gli ambienti delle Gallerie d’Italia di Milano, partendo dal Salone Scala e dalle sale espositive attigue, passando per il Salone Manzoni e il Cantiere del Novecento, le sale di Palazzo </w:t>
      </w:r>
      <w:proofErr w:type="spellStart"/>
      <w:r w:rsidRPr="00F51CCA">
        <w:rPr>
          <w:rFonts w:ascii="Times New Roman" w:eastAsia="MS Mincho" w:hAnsi="Times New Roman" w:cs="Times New Roman"/>
          <w:color w:val="0D0D0D"/>
          <w:kern w:val="0"/>
          <w:sz w:val="22"/>
          <w:szCs w:val="22"/>
          <w:lang w:eastAsia="it-IT"/>
          <w14:ligatures w14:val="none"/>
        </w:rPr>
        <w:t>Brentani</w:t>
      </w:r>
      <w:proofErr w:type="spellEnd"/>
      <w:r w:rsidRPr="00F51CCA">
        <w:rPr>
          <w:rFonts w:ascii="Times New Roman" w:eastAsia="MS Mincho" w:hAnsi="Times New Roman" w:cs="Times New Roman"/>
          <w:color w:val="0D0D0D"/>
          <w:kern w:val="0"/>
          <w:sz w:val="22"/>
          <w:szCs w:val="22"/>
          <w:lang w:eastAsia="it-IT"/>
          <w14:ligatures w14:val="none"/>
        </w:rPr>
        <w:t xml:space="preserve">, fino ad arrivare al Chiostro ottagonale e al Giardino di Alessandro, dove sono esposte permanentemente due opere monumentali di Pomodoro: il </w:t>
      </w:r>
      <w:r w:rsidRPr="00F51CCA">
        <w:rPr>
          <w:rFonts w:ascii="Times New Roman" w:eastAsia="MS Mincho" w:hAnsi="Times New Roman" w:cs="Times New Roman"/>
          <w:i/>
          <w:iCs/>
          <w:color w:val="0D0D0D"/>
          <w:kern w:val="0"/>
          <w:sz w:val="22"/>
          <w:szCs w:val="22"/>
          <w:lang w:eastAsia="it-IT"/>
          <w14:ligatures w14:val="none"/>
        </w:rPr>
        <w:t>Disco in forma di rosa del deserto n. 1</w:t>
      </w:r>
      <w:r w:rsidRPr="00F51CCA">
        <w:rPr>
          <w:rFonts w:ascii="Times New Roman" w:eastAsia="MS Mincho" w:hAnsi="Times New Roman" w:cs="Times New Roman"/>
          <w:color w:val="0D0D0D"/>
          <w:kern w:val="0"/>
          <w:sz w:val="22"/>
          <w:szCs w:val="22"/>
          <w:lang w:eastAsia="it-IT"/>
          <w14:ligatures w14:val="none"/>
        </w:rPr>
        <w:t xml:space="preserve"> (1993-1994) e la </w:t>
      </w:r>
      <w:r w:rsidRPr="00F51CCA">
        <w:rPr>
          <w:rFonts w:ascii="Times New Roman" w:eastAsia="MS Mincho" w:hAnsi="Times New Roman" w:cs="Times New Roman"/>
          <w:i/>
          <w:iCs/>
          <w:color w:val="0D0D0D"/>
          <w:kern w:val="0"/>
          <w:sz w:val="22"/>
          <w:szCs w:val="22"/>
          <w:lang w:eastAsia="it-IT"/>
          <w14:ligatures w14:val="none"/>
        </w:rPr>
        <w:t>Sfera grande</w:t>
      </w:r>
      <w:r w:rsidRPr="00F51CCA">
        <w:rPr>
          <w:rFonts w:ascii="Times New Roman" w:eastAsia="MS Mincho" w:hAnsi="Times New Roman" w:cs="Times New Roman"/>
          <w:color w:val="0D0D0D"/>
          <w:kern w:val="0"/>
          <w:sz w:val="22"/>
          <w:szCs w:val="22"/>
          <w:lang w:eastAsia="it-IT"/>
          <w14:ligatures w14:val="none"/>
        </w:rPr>
        <w:t xml:space="preserve"> (1966-1967). Proprio attorno a queste due sculture è nata e si è sviluppata la collaborazione ormai pluriennale </w:t>
      </w:r>
      <w:r w:rsidRPr="00F51CCA">
        <w:rPr>
          <w:rFonts w:ascii="Times New Roman" w:eastAsia="MS Mincho" w:hAnsi="Times New Roman" w:cs="Times New Roman"/>
          <w:color w:val="0D0D0D"/>
          <w:kern w:val="0"/>
          <w:sz w:val="22"/>
          <w:szCs w:val="22"/>
          <w:lang w:eastAsia="it-IT"/>
          <w14:ligatures w14:val="none"/>
        </w:rPr>
        <w:lastRenderedPageBreak/>
        <w:t>tra Gallerie d’Italia – Intesa Sanpaolo e Fondazione Arnaldo Pomodoro, impegnate in un progetto condiviso di conservazione e valorizzazione delle opere di Pomodoro parte del patrimonio artistico della Banca.</w:t>
      </w:r>
    </w:p>
    <w:p w14:paraId="387D572D"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Il percorso espositivo prende avvio dal Salone Scala con una grande pedana – una sorta di palco – popolata di sculture in fiberglass bianco, un materiale che, grazie alla sua leggerezza quasi immateriale, ben si presta a dialogare con la saturazione decorativa dell’ambiente. Questo gruppo di opere, scalate dagli anni Sessanta agli anni Duemila, costituisce un piccolo repertorio attorno ai temi del movimento e del disequilibrio, fondanti della ricerca di Pomodoro. Ne fanno parte il </w:t>
      </w:r>
      <w:r w:rsidRPr="00F51CCA">
        <w:rPr>
          <w:rFonts w:ascii="Times New Roman" w:eastAsia="MS Mincho" w:hAnsi="Times New Roman" w:cs="Times New Roman"/>
          <w:i/>
          <w:iCs/>
          <w:color w:val="0D0D0D"/>
          <w:kern w:val="0"/>
          <w:sz w:val="22"/>
          <w:szCs w:val="22"/>
          <w:lang w:eastAsia="it-IT"/>
          <w14:ligatures w14:val="none"/>
        </w:rPr>
        <w:t xml:space="preserve">Cubo </w:t>
      </w:r>
      <w:r w:rsidRPr="00F51CCA">
        <w:rPr>
          <w:rFonts w:ascii="Times New Roman" w:eastAsia="MS Mincho" w:hAnsi="Times New Roman" w:cs="Times New Roman"/>
          <w:color w:val="0D0D0D"/>
          <w:kern w:val="0"/>
          <w:sz w:val="22"/>
          <w:szCs w:val="22"/>
          <w:lang w:eastAsia="it-IT"/>
          <w14:ligatures w14:val="none"/>
        </w:rPr>
        <w:t xml:space="preserve">(1964-1967) e il </w:t>
      </w:r>
      <w:r w:rsidRPr="00F51CCA">
        <w:rPr>
          <w:rFonts w:ascii="Times New Roman" w:eastAsia="MS Mincho" w:hAnsi="Times New Roman" w:cs="Times New Roman"/>
          <w:i/>
          <w:iCs/>
          <w:color w:val="0D0D0D"/>
          <w:kern w:val="0"/>
          <w:sz w:val="22"/>
          <w:szCs w:val="22"/>
          <w:lang w:eastAsia="it-IT"/>
          <w14:ligatures w14:val="none"/>
        </w:rPr>
        <w:t>Movimento di crollo</w:t>
      </w:r>
      <w:r w:rsidRPr="00F51CCA">
        <w:rPr>
          <w:rFonts w:ascii="Times New Roman" w:eastAsia="MS Mincho" w:hAnsi="Times New Roman" w:cs="Times New Roman"/>
          <w:color w:val="0D0D0D"/>
          <w:kern w:val="0"/>
          <w:sz w:val="22"/>
          <w:szCs w:val="22"/>
          <w:lang w:eastAsia="it-IT"/>
          <w14:ligatures w14:val="none"/>
        </w:rPr>
        <w:t xml:space="preserve"> (1970-1971) – un gruppo di colonne spaccate e recise che “vogliono trasmettere il senso del nostro tempo, che è strano e in crisi di trasformazione” –, il </w:t>
      </w:r>
      <w:r w:rsidRPr="00F51CCA">
        <w:rPr>
          <w:rFonts w:ascii="Times New Roman" w:eastAsia="MS Mincho" w:hAnsi="Times New Roman" w:cs="Times New Roman"/>
          <w:i/>
          <w:iCs/>
          <w:color w:val="0D0D0D"/>
          <w:kern w:val="0"/>
          <w:sz w:val="22"/>
          <w:szCs w:val="22"/>
          <w:lang w:eastAsia="it-IT"/>
          <w14:ligatures w14:val="none"/>
        </w:rPr>
        <w:t>Giroscopio</w:t>
      </w:r>
      <w:r w:rsidRPr="00F51CCA">
        <w:rPr>
          <w:rFonts w:ascii="Times New Roman" w:eastAsia="MS Mincho" w:hAnsi="Times New Roman" w:cs="Times New Roman"/>
          <w:color w:val="0D0D0D"/>
          <w:kern w:val="0"/>
          <w:sz w:val="22"/>
          <w:szCs w:val="22"/>
          <w:lang w:eastAsia="it-IT"/>
          <w14:ligatures w14:val="none"/>
        </w:rPr>
        <w:t xml:space="preserve"> (1986-1987) e il </w:t>
      </w:r>
      <w:r w:rsidRPr="00F51CCA">
        <w:rPr>
          <w:rFonts w:ascii="Times New Roman" w:eastAsia="MS Mincho" w:hAnsi="Times New Roman" w:cs="Times New Roman"/>
          <w:i/>
          <w:iCs/>
          <w:color w:val="0D0D0D"/>
          <w:kern w:val="0"/>
          <w:sz w:val="22"/>
          <w:szCs w:val="22"/>
          <w:lang w:eastAsia="it-IT"/>
          <w14:ligatures w14:val="none"/>
        </w:rPr>
        <w:t>Colpo d’ala</w:t>
      </w:r>
      <w:r w:rsidRPr="00F51CCA">
        <w:rPr>
          <w:rFonts w:ascii="Times New Roman" w:eastAsia="MS Mincho" w:hAnsi="Times New Roman" w:cs="Times New Roman"/>
          <w:color w:val="0D0D0D"/>
          <w:kern w:val="0"/>
          <w:sz w:val="22"/>
          <w:szCs w:val="22"/>
          <w:lang w:eastAsia="it-IT"/>
          <w14:ligatures w14:val="none"/>
        </w:rPr>
        <w:t xml:space="preserve"> (1984) – un “uccello viaggiatore, aperto, inventivo e imprevedibile” nato come omaggio a Umberto Boccioni –, e infine la </w:t>
      </w:r>
      <w:r w:rsidRPr="00F51CCA">
        <w:rPr>
          <w:rFonts w:ascii="Times New Roman" w:eastAsia="MS Mincho" w:hAnsi="Times New Roman" w:cs="Times New Roman"/>
          <w:i/>
          <w:iCs/>
          <w:color w:val="0D0D0D"/>
          <w:kern w:val="0"/>
          <w:sz w:val="22"/>
          <w:szCs w:val="22"/>
          <w:lang w:eastAsia="it-IT"/>
          <w14:ligatures w14:val="none"/>
        </w:rPr>
        <w:t>Rotativa di Babilonia</w:t>
      </w:r>
      <w:r w:rsidRPr="00F51CCA">
        <w:rPr>
          <w:rFonts w:ascii="Times New Roman" w:eastAsia="MS Mincho" w:hAnsi="Times New Roman" w:cs="Times New Roman"/>
          <w:color w:val="0D0D0D"/>
          <w:kern w:val="0"/>
          <w:sz w:val="22"/>
          <w:szCs w:val="22"/>
          <w:lang w:eastAsia="it-IT"/>
          <w14:ligatures w14:val="none"/>
        </w:rPr>
        <w:t xml:space="preserve"> (1991), la </w:t>
      </w:r>
      <w:r w:rsidRPr="00F51CCA">
        <w:rPr>
          <w:rFonts w:ascii="Times New Roman" w:eastAsia="MS Mincho" w:hAnsi="Times New Roman" w:cs="Times New Roman"/>
          <w:i/>
          <w:iCs/>
          <w:color w:val="0D0D0D"/>
          <w:kern w:val="0"/>
          <w:sz w:val="22"/>
          <w:szCs w:val="22"/>
          <w:lang w:eastAsia="it-IT"/>
          <w14:ligatures w14:val="none"/>
        </w:rPr>
        <w:t>Ruota</w:t>
      </w:r>
      <w:r w:rsidRPr="00F51CCA">
        <w:rPr>
          <w:rFonts w:ascii="Times New Roman" w:eastAsia="MS Mincho" w:hAnsi="Times New Roman" w:cs="Times New Roman"/>
          <w:color w:val="0D0D0D"/>
          <w:kern w:val="0"/>
          <w:sz w:val="22"/>
          <w:szCs w:val="22"/>
          <w:lang w:eastAsia="it-IT"/>
          <w14:ligatures w14:val="none"/>
        </w:rPr>
        <w:t xml:space="preserve"> (1995) e il </w:t>
      </w:r>
      <w:r w:rsidRPr="00F51CCA">
        <w:rPr>
          <w:rFonts w:ascii="Times New Roman" w:eastAsia="MS Mincho" w:hAnsi="Times New Roman" w:cs="Times New Roman"/>
          <w:i/>
          <w:iCs/>
          <w:color w:val="0D0D0D"/>
          <w:kern w:val="0"/>
          <w:sz w:val="22"/>
          <w:szCs w:val="22"/>
          <w:lang w:eastAsia="it-IT"/>
          <w14:ligatures w14:val="none"/>
        </w:rPr>
        <w:t>Cuneo con frecce</w:t>
      </w:r>
      <w:r w:rsidRPr="00F51CCA">
        <w:rPr>
          <w:rFonts w:ascii="Times New Roman" w:eastAsia="MS Mincho" w:hAnsi="Times New Roman" w:cs="Times New Roman"/>
          <w:color w:val="0D0D0D"/>
          <w:kern w:val="0"/>
          <w:sz w:val="22"/>
          <w:szCs w:val="22"/>
          <w:lang w:eastAsia="it-IT"/>
          <w14:ligatures w14:val="none"/>
        </w:rPr>
        <w:t xml:space="preserve"> (2006) – espressione di “un atto di irruzione nelle profondità della terra, di ciò che genera la vita e la mantiene”.</w:t>
      </w:r>
    </w:p>
    <w:p w14:paraId="3B8618AA"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Nelle sei sale affacciate sul Salone Scala, la mostra ripercorre i momenti più salienti del percorso artistico di Pomodoro:</w:t>
      </w:r>
    </w:p>
    <w:p w14:paraId="226CF7E5" w14:textId="77777777" w:rsidR="00F51CCA" w:rsidRPr="00F51CCA" w:rsidRDefault="00F51CCA" w:rsidP="00F51CCA">
      <w:pPr>
        <w:numPr>
          <w:ilvl w:val="0"/>
          <w:numId w:val="1"/>
        </w:numPr>
        <w:autoSpaceDE w:val="0"/>
        <w:autoSpaceDN w:val="0"/>
        <w:adjustRightInd w:val="0"/>
        <w:spacing w:after="120" w:line="360" w:lineRule="auto"/>
        <w:contextualSpacing/>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gli esordi nel pieno della stagione informale della Milano degli anni Cinquanta, con una selezione di bassorilievi dal 1955 al 1960 che bene illustrano la nascita e la definizione dello stile di Pomodoro, così come le continue e feconde sperimentazioni con i materiali: argento, cemento, piombo, stagno, rame, zinco, ferro, </w:t>
      </w:r>
      <w:proofErr w:type="spellStart"/>
      <w:r w:rsidRPr="00F51CCA">
        <w:rPr>
          <w:rFonts w:ascii="Times New Roman" w:eastAsia="Cambria" w:hAnsi="Times New Roman" w:cs="Times New Roman"/>
          <w:kern w:val="0"/>
          <w:sz w:val="22"/>
          <w:szCs w:val="22"/>
          <w14:ligatures w14:val="none"/>
        </w:rPr>
        <w:t>idronalis</w:t>
      </w:r>
      <w:proofErr w:type="spellEnd"/>
      <w:r w:rsidRPr="00F51CCA">
        <w:rPr>
          <w:rFonts w:ascii="Times New Roman" w:eastAsia="Cambria" w:hAnsi="Times New Roman" w:cs="Times New Roman"/>
          <w:kern w:val="0"/>
          <w:sz w:val="22"/>
          <w:szCs w:val="22"/>
          <w14:ligatures w14:val="none"/>
        </w:rPr>
        <w:t xml:space="preserve"> e bronzo;</w:t>
      </w:r>
    </w:p>
    <w:p w14:paraId="496EC044" w14:textId="0FAE219A" w:rsidR="00F51CCA" w:rsidRPr="00F51CCA" w:rsidRDefault="00F51CCA" w:rsidP="00F51CCA">
      <w:pPr>
        <w:numPr>
          <w:ilvl w:val="0"/>
          <w:numId w:val="1"/>
        </w:numPr>
        <w:autoSpaceDE w:val="0"/>
        <w:autoSpaceDN w:val="0"/>
        <w:adjustRightInd w:val="0"/>
        <w:spacing w:after="120" w:line="360" w:lineRule="auto"/>
        <w:contextualSpacing/>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la ricerca sulle forme della geometria euclidea all’aprirsi degli anni Sessanta, e quindi il </w:t>
      </w:r>
      <w:r w:rsidRPr="006E2433">
        <w:rPr>
          <w:rFonts w:ascii="Times New Roman" w:eastAsia="Cambria" w:hAnsi="Times New Roman" w:cs="Times New Roman"/>
          <w:kern w:val="0"/>
          <w:sz w:val="22"/>
          <w:szCs w:val="22"/>
          <w14:ligatures w14:val="none"/>
        </w:rPr>
        <w:t>passaggio</w:t>
      </w:r>
      <w:r w:rsidRPr="00F51CCA">
        <w:rPr>
          <w:rFonts w:ascii="Times New Roman" w:eastAsia="Cambria" w:hAnsi="Times New Roman" w:cs="Times New Roman"/>
          <w:kern w:val="0"/>
          <w:sz w:val="22"/>
          <w:szCs w:val="22"/>
          <w14:ligatures w14:val="none"/>
        </w:rPr>
        <w:t xml:space="preserve"> alla scultura a tuttotondo con </w:t>
      </w:r>
      <w:r w:rsidRPr="00F51CCA">
        <w:rPr>
          <w:rFonts w:ascii="Times New Roman" w:eastAsia="Cambria" w:hAnsi="Times New Roman" w:cs="Times New Roman"/>
          <w:i/>
          <w:iCs/>
          <w:kern w:val="0"/>
          <w:sz w:val="22"/>
          <w:szCs w:val="22"/>
          <w14:ligatures w14:val="none"/>
        </w:rPr>
        <w:t>La ruota</w:t>
      </w:r>
      <w:r w:rsidRPr="00F51CCA">
        <w:rPr>
          <w:rFonts w:ascii="Times New Roman" w:eastAsia="Cambria" w:hAnsi="Times New Roman" w:cs="Times New Roman"/>
          <w:kern w:val="0"/>
          <w:sz w:val="22"/>
          <w:szCs w:val="22"/>
          <w14:ligatures w14:val="none"/>
        </w:rPr>
        <w:t xml:space="preserve"> (1961) e </w:t>
      </w:r>
      <w:r w:rsidRPr="00F51CCA">
        <w:rPr>
          <w:rFonts w:ascii="Times New Roman" w:eastAsia="Cambria" w:hAnsi="Times New Roman" w:cs="Times New Roman"/>
          <w:i/>
          <w:iCs/>
          <w:kern w:val="0"/>
          <w:sz w:val="22"/>
          <w:szCs w:val="22"/>
          <w14:ligatures w14:val="none"/>
        </w:rPr>
        <w:t>Il cubo</w:t>
      </w:r>
      <w:r w:rsidRPr="00F51CCA">
        <w:rPr>
          <w:rFonts w:ascii="Times New Roman" w:eastAsia="Cambria" w:hAnsi="Times New Roman" w:cs="Times New Roman"/>
          <w:kern w:val="0"/>
          <w:sz w:val="22"/>
          <w:szCs w:val="22"/>
          <w14:ligatures w14:val="none"/>
        </w:rPr>
        <w:t xml:space="preserve"> (1961-1962), </w:t>
      </w:r>
      <w:r w:rsidR="005B221E">
        <w:rPr>
          <w:rFonts w:ascii="Times New Roman" w:eastAsia="Cambria" w:hAnsi="Times New Roman" w:cs="Times New Roman"/>
          <w:kern w:val="0"/>
          <w:sz w:val="22"/>
          <w:szCs w:val="22"/>
          <w14:ligatures w14:val="none"/>
        </w:rPr>
        <w:t>attraverso</w:t>
      </w:r>
      <w:r w:rsidRPr="00F51CCA">
        <w:rPr>
          <w:rFonts w:ascii="Times New Roman" w:eastAsia="Cambria" w:hAnsi="Times New Roman" w:cs="Times New Roman"/>
          <w:kern w:val="0"/>
          <w:sz w:val="22"/>
          <w:szCs w:val="22"/>
          <w14:ligatures w14:val="none"/>
        </w:rPr>
        <w:t xml:space="preserve"> una delle prime </w:t>
      </w:r>
      <w:r w:rsidRPr="006E2433">
        <w:rPr>
          <w:rFonts w:ascii="Times New Roman" w:eastAsia="Cambria" w:hAnsi="Times New Roman" w:cs="Times New Roman"/>
          <w:kern w:val="0"/>
          <w:sz w:val="22"/>
          <w:szCs w:val="22"/>
          <w14:ligatures w14:val="none"/>
        </w:rPr>
        <w:t>Colonne del viaggiatore</w:t>
      </w:r>
      <w:r w:rsidRPr="00F51CCA">
        <w:rPr>
          <w:rFonts w:ascii="Times New Roman" w:eastAsia="Cambria" w:hAnsi="Times New Roman" w:cs="Times New Roman"/>
          <w:kern w:val="0"/>
          <w:sz w:val="22"/>
          <w:szCs w:val="22"/>
          <w14:ligatures w14:val="none"/>
        </w:rPr>
        <w:t xml:space="preserve">, fino ad arrivare alla </w:t>
      </w:r>
      <w:r w:rsidRPr="00F51CCA">
        <w:rPr>
          <w:rFonts w:ascii="Times New Roman" w:eastAsia="Cambria" w:hAnsi="Times New Roman" w:cs="Times New Roman"/>
          <w:i/>
          <w:iCs/>
          <w:kern w:val="0"/>
          <w:sz w:val="22"/>
          <w:szCs w:val="22"/>
          <w14:ligatures w14:val="none"/>
        </w:rPr>
        <w:t>Sfera n. 1</w:t>
      </w:r>
      <w:r w:rsidRPr="00F51CCA">
        <w:rPr>
          <w:rFonts w:ascii="Times New Roman" w:eastAsia="Cambria" w:hAnsi="Times New Roman" w:cs="Times New Roman"/>
          <w:kern w:val="0"/>
          <w:sz w:val="22"/>
          <w:szCs w:val="22"/>
          <w14:ligatures w14:val="none"/>
        </w:rPr>
        <w:t xml:space="preserve"> (1963), la prima delle “sfere” realizzate da Pomodoro, grazie alle quali lo scultore si afferma sul panorama artistico internazionale;</w:t>
      </w:r>
    </w:p>
    <w:p w14:paraId="38D2D3C2" w14:textId="0A39E417" w:rsidR="00F51CCA" w:rsidRPr="00F51CCA" w:rsidRDefault="00F51CCA" w:rsidP="00F51CCA">
      <w:pPr>
        <w:numPr>
          <w:ilvl w:val="0"/>
          <w:numId w:val="1"/>
        </w:numPr>
        <w:autoSpaceDE w:val="0"/>
        <w:autoSpaceDN w:val="0"/>
        <w:adjustRightInd w:val="0"/>
        <w:spacing w:after="120" w:line="360" w:lineRule="auto"/>
        <w:contextualSpacing/>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le sperimentazioni minimaliste maturate a cavallo tra anni Sessanta e Settanta, frutto degli anni di insegnamento nei campus delle università della West </w:t>
      </w:r>
      <w:proofErr w:type="spellStart"/>
      <w:r w:rsidRPr="00F51CCA">
        <w:rPr>
          <w:rFonts w:ascii="Times New Roman" w:eastAsia="Cambria" w:hAnsi="Times New Roman" w:cs="Times New Roman"/>
          <w:kern w:val="0"/>
          <w:sz w:val="22"/>
          <w:szCs w:val="22"/>
          <w14:ligatures w14:val="none"/>
        </w:rPr>
        <w:t>Coast</w:t>
      </w:r>
      <w:proofErr w:type="spellEnd"/>
      <w:r w:rsidRPr="00F51CCA">
        <w:rPr>
          <w:rFonts w:ascii="Times New Roman" w:eastAsia="Cambria" w:hAnsi="Times New Roman" w:cs="Times New Roman"/>
          <w:kern w:val="0"/>
          <w:sz w:val="22"/>
          <w:szCs w:val="22"/>
          <w14:ligatures w14:val="none"/>
        </w:rPr>
        <w:t xml:space="preserve">, rappresentate dalle forme opposte e complementari del </w:t>
      </w:r>
      <w:r w:rsidRPr="00F51CCA">
        <w:rPr>
          <w:rFonts w:ascii="Times New Roman" w:eastAsia="Cambria" w:hAnsi="Times New Roman" w:cs="Times New Roman"/>
          <w:i/>
          <w:iCs/>
          <w:kern w:val="0"/>
          <w:sz w:val="22"/>
          <w:szCs w:val="22"/>
          <w14:ligatures w14:val="none"/>
        </w:rPr>
        <w:t>Rotante</w:t>
      </w:r>
      <w:r w:rsidR="005B221E">
        <w:rPr>
          <w:rFonts w:ascii="Times New Roman" w:eastAsia="Cambria" w:hAnsi="Times New Roman" w:cs="Times New Roman"/>
          <w:i/>
          <w:iCs/>
          <w:kern w:val="0"/>
          <w:sz w:val="22"/>
          <w:szCs w:val="22"/>
          <w14:ligatures w14:val="none"/>
        </w:rPr>
        <w:t xml:space="preserve"> massimo</w:t>
      </w:r>
      <w:r w:rsidRPr="00F51CCA">
        <w:rPr>
          <w:rFonts w:ascii="Times New Roman" w:eastAsia="Cambria" w:hAnsi="Times New Roman" w:cs="Times New Roman"/>
          <w:i/>
          <w:iCs/>
          <w:kern w:val="0"/>
          <w:sz w:val="22"/>
          <w:szCs w:val="22"/>
          <w14:ligatures w14:val="none"/>
        </w:rPr>
        <w:t xml:space="preserve"> </w:t>
      </w:r>
      <w:r w:rsidRPr="00F51CCA">
        <w:rPr>
          <w:rFonts w:ascii="Times New Roman" w:eastAsia="Cambria" w:hAnsi="Times New Roman" w:cs="Times New Roman"/>
          <w:kern w:val="0"/>
          <w:sz w:val="22"/>
          <w:szCs w:val="22"/>
          <w14:ligatures w14:val="none"/>
        </w:rPr>
        <w:t xml:space="preserve">(1969-1970) di bronzo e della </w:t>
      </w:r>
      <w:r w:rsidRPr="00F51CCA">
        <w:rPr>
          <w:rFonts w:ascii="Times New Roman" w:eastAsia="Cambria" w:hAnsi="Times New Roman" w:cs="Times New Roman"/>
          <w:i/>
          <w:iCs/>
          <w:kern w:val="0"/>
          <w:sz w:val="22"/>
          <w:szCs w:val="22"/>
          <w14:ligatures w14:val="none"/>
        </w:rPr>
        <w:t>Forma X</w:t>
      </w:r>
      <w:r w:rsidRPr="00F51CCA">
        <w:rPr>
          <w:rFonts w:ascii="Times New Roman" w:eastAsia="Cambria" w:hAnsi="Times New Roman" w:cs="Times New Roman"/>
          <w:kern w:val="0"/>
          <w:sz w:val="22"/>
          <w:szCs w:val="22"/>
          <w14:ligatures w14:val="none"/>
        </w:rPr>
        <w:t xml:space="preserve"> (1968-1969) di acciaio;</w:t>
      </w:r>
    </w:p>
    <w:p w14:paraId="0B129844" w14:textId="77777777" w:rsidR="00F51CCA" w:rsidRPr="00F51CCA" w:rsidRDefault="00F51CCA" w:rsidP="00F51CCA">
      <w:pPr>
        <w:numPr>
          <w:ilvl w:val="0"/>
          <w:numId w:val="1"/>
        </w:numPr>
        <w:autoSpaceDE w:val="0"/>
        <w:autoSpaceDN w:val="0"/>
        <w:adjustRightInd w:val="0"/>
        <w:spacing w:after="120" w:line="360" w:lineRule="auto"/>
        <w:contextualSpacing/>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il ritorno, tra anni Settanta e Ottanta, ai temi della scrittura e della comunicazione: sia con la serie delle </w:t>
      </w:r>
      <w:r w:rsidRPr="00F51CCA">
        <w:rPr>
          <w:rFonts w:ascii="Times New Roman" w:eastAsia="Cambria" w:hAnsi="Times New Roman" w:cs="Times New Roman"/>
          <w:i/>
          <w:iCs/>
          <w:kern w:val="0"/>
          <w:sz w:val="22"/>
          <w:szCs w:val="22"/>
          <w14:ligatures w14:val="none"/>
        </w:rPr>
        <w:t>Immagini</w:t>
      </w:r>
      <w:r w:rsidRPr="00F51CCA">
        <w:rPr>
          <w:rFonts w:ascii="Times New Roman" w:eastAsia="Cambria" w:hAnsi="Times New Roman" w:cs="Times New Roman"/>
          <w:kern w:val="0"/>
          <w:sz w:val="22"/>
          <w:szCs w:val="22"/>
          <w14:ligatures w14:val="none"/>
        </w:rPr>
        <w:t xml:space="preserve"> e delle </w:t>
      </w:r>
      <w:r w:rsidRPr="00F51CCA">
        <w:rPr>
          <w:rFonts w:ascii="Times New Roman" w:eastAsia="Cambria" w:hAnsi="Times New Roman" w:cs="Times New Roman"/>
          <w:i/>
          <w:iCs/>
          <w:kern w:val="0"/>
          <w:sz w:val="22"/>
          <w:szCs w:val="22"/>
          <w14:ligatures w14:val="none"/>
        </w:rPr>
        <w:t>Cronache</w:t>
      </w:r>
      <w:r w:rsidRPr="00F51CCA">
        <w:rPr>
          <w:rFonts w:ascii="Times New Roman" w:eastAsia="Cambria" w:hAnsi="Times New Roman" w:cs="Times New Roman"/>
          <w:kern w:val="0"/>
          <w:sz w:val="22"/>
          <w:szCs w:val="22"/>
          <w14:ligatures w14:val="none"/>
        </w:rPr>
        <w:t xml:space="preserve">, quasi lettere private dedicate ad amici artisti come Gastone Novelli e Ugo Mulas, sia con quella delle </w:t>
      </w:r>
      <w:r w:rsidRPr="00F51CCA">
        <w:rPr>
          <w:rFonts w:ascii="Times New Roman" w:eastAsia="Cambria" w:hAnsi="Times New Roman" w:cs="Times New Roman"/>
          <w:i/>
          <w:iCs/>
          <w:kern w:val="0"/>
          <w:sz w:val="22"/>
          <w:szCs w:val="22"/>
          <w14:ligatures w14:val="none"/>
        </w:rPr>
        <w:t xml:space="preserve">Aste </w:t>
      </w:r>
      <w:proofErr w:type="spellStart"/>
      <w:r w:rsidRPr="00F51CCA">
        <w:rPr>
          <w:rFonts w:ascii="Times New Roman" w:eastAsia="Cambria" w:hAnsi="Times New Roman" w:cs="Times New Roman"/>
          <w:i/>
          <w:iCs/>
          <w:kern w:val="0"/>
          <w:sz w:val="22"/>
          <w:szCs w:val="22"/>
          <w14:ligatures w14:val="none"/>
        </w:rPr>
        <w:t>cielari</w:t>
      </w:r>
      <w:proofErr w:type="spellEnd"/>
      <w:r w:rsidRPr="00F51CCA">
        <w:rPr>
          <w:rFonts w:ascii="Times New Roman" w:eastAsia="Cambria" w:hAnsi="Times New Roman" w:cs="Times New Roman"/>
          <w:kern w:val="0"/>
          <w:sz w:val="22"/>
          <w:szCs w:val="22"/>
          <w14:ligatures w14:val="none"/>
        </w:rPr>
        <w:t xml:space="preserve">, un’evoluzione delle </w:t>
      </w:r>
      <w:r w:rsidRPr="00F51CCA">
        <w:rPr>
          <w:rFonts w:ascii="Times New Roman" w:eastAsia="Cambria" w:hAnsi="Times New Roman" w:cs="Times New Roman"/>
          <w:i/>
          <w:iCs/>
          <w:kern w:val="0"/>
          <w:sz w:val="22"/>
          <w:szCs w:val="22"/>
          <w14:ligatures w14:val="none"/>
        </w:rPr>
        <w:t>Colonne del viaggiatore</w:t>
      </w:r>
      <w:r w:rsidRPr="00F51CCA">
        <w:rPr>
          <w:rFonts w:ascii="Times New Roman" w:eastAsia="Cambria" w:hAnsi="Times New Roman" w:cs="Times New Roman"/>
          <w:kern w:val="0"/>
          <w:sz w:val="22"/>
          <w:szCs w:val="22"/>
          <w14:ligatures w14:val="none"/>
        </w:rPr>
        <w:t xml:space="preserve"> che diventa antenna futuribile;</w:t>
      </w:r>
    </w:p>
    <w:p w14:paraId="6368138F" w14:textId="77777777" w:rsidR="00F51CCA" w:rsidRPr="00F51CCA" w:rsidRDefault="00F51CCA" w:rsidP="00F51CCA">
      <w:pPr>
        <w:numPr>
          <w:ilvl w:val="0"/>
          <w:numId w:val="1"/>
        </w:numPr>
        <w:autoSpaceDE w:val="0"/>
        <w:autoSpaceDN w:val="0"/>
        <w:adjustRightInd w:val="0"/>
        <w:spacing w:after="120" w:line="360" w:lineRule="auto"/>
        <w:contextualSpacing/>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l’esplorazione di una superficie mossa, come quella del </w:t>
      </w:r>
      <w:r w:rsidRPr="00F51CCA">
        <w:rPr>
          <w:rFonts w:ascii="Times New Roman" w:eastAsia="Cambria" w:hAnsi="Times New Roman" w:cs="Times New Roman"/>
          <w:i/>
          <w:iCs/>
          <w:kern w:val="0"/>
          <w:sz w:val="22"/>
          <w:szCs w:val="22"/>
          <w14:ligatures w14:val="none"/>
        </w:rPr>
        <w:t>Papiro</w:t>
      </w:r>
      <w:r w:rsidRPr="00F51CCA">
        <w:rPr>
          <w:rFonts w:ascii="Times New Roman" w:eastAsia="Cambria" w:hAnsi="Times New Roman" w:cs="Times New Roman"/>
          <w:kern w:val="0"/>
          <w:sz w:val="22"/>
          <w:szCs w:val="22"/>
          <w14:ligatures w14:val="none"/>
        </w:rPr>
        <w:t xml:space="preserve"> (1985-1986), che progressivamente si dilata fino a conquistare lo spazio circostante, come nel </w:t>
      </w:r>
      <w:proofErr w:type="spellStart"/>
      <w:r w:rsidRPr="00F51CCA">
        <w:rPr>
          <w:rFonts w:ascii="Times New Roman" w:eastAsia="Cambria" w:hAnsi="Times New Roman" w:cs="Times New Roman"/>
          <w:i/>
          <w:iCs/>
          <w:kern w:val="0"/>
          <w:sz w:val="22"/>
          <w:szCs w:val="22"/>
          <w14:ligatures w14:val="none"/>
        </w:rPr>
        <w:t>Papyrus</w:t>
      </w:r>
      <w:proofErr w:type="spellEnd"/>
      <w:r w:rsidRPr="00F51CCA">
        <w:rPr>
          <w:rFonts w:ascii="Times New Roman" w:eastAsia="Cambria" w:hAnsi="Times New Roman" w:cs="Times New Roman"/>
          <w:i/>
          <w:iCs/>
          <w:kern w:val="0"/>
          <w:sz w:val="22"/>
          <w:szCs w:val="22"/>
          <w14:ligatures w14:val="none"/>
        </w:rPr>
        <w:t xml:space="preserve"> per Darmstadt</w:t>
      </w:r>
      <w:r w:rsidRPr="00F51CCA">
        <w:rPr>
          <w:rFonts w:ascii="Times New Roman" w:eastAsia="Cambria" w:hAnsi="Times New Roman" w:cs="Times New Roman"/>
          <w:kern w:val="0"/>
          <w:sz w:val="22"/>
          <w:szCs w:val="22"/>
          <w14:ligatures w14:val="none"/>
        </w:rPr>
        <w:t xml:space="preserve"> (1988-1989), versione in scala minore di uno dei numerosi interventi ambientali realizzati da Pomodoro tra anni Ottanta e Novanta; </w:t>
      </w:r>
    </w:p>
    <w:p w14:paraId="2AC35142" w14:textId="77777777" w:rsidR="00F51CCA" w:rsidRDefault="00F51CCA" w:rsidP="00F51CCA">
      <w:pPr>
        <w:numPr>
          <w:ilvl w:val="0"/>
          <w:numId w:val="1"/>
        </w:numPr>
        <w:autoSpaceDE w:val="0"/>
        <w:autoSpaceDN w:val="0"/>
        <w:adjustRightInd w:val="0"/>
        <w:spacing w:after="120" w:line="360" w:lineRule="auto"/>
        <w:contextualSpacing/>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lastRenderedPageBreak/>
        <w:t xml:space="preserve">la rielaborazione continua, ancora agli inizi del Duemila, sui propri esordi e sul tema fondamentale della scrittura, che porta Pomodoro a elaborare le </w:t>
      </w:r>
      <w:r w:rsidRPr="00F51CCA">
        <w:rPr>
          <w:rFonts w:ascii="Times New Roman" w:eastAsia="Cambria" w:hAnsi="Times New Roman" w:cs="Times New Roman"/>
          <w:i/>
          <w:iCs/>
          <w:kern w:val="0"/>
          <w:sz w:val="22"/>
          <w:szCs w:val="22"/>
          <w14:ligatures w14:val="none"/>
        </w:rPr>
        <w:t>Colonne A</w:t>
      </w:r>
      <w:r w:rsidRPr="00F51CCA">
        <w:rPr>
          <w:rFonts w:ascii="Times New Roman" w:eastAsia="Cambria" w:hAnsi="Times New Roman" w:cs="Times New Roman"/>
          <w:kern w:val="0"/>
          <w:sz w:val="22"/>
          <w:szCs w:val="22"/>
          <w14:ligatures w14:val="none"/>
        </w:rPr>
        <w:t xml:space="preserve">, </w:t>
      </w:r>
      <w:r w:rsidRPr="00F51CCA">
        <w:rPr>
          <w:rFonts w:ascii="Times New Roman" w:eastAsia="Cambria" w:hAnsi="Times New Roman" w:cs="Times New Roman"/>
          <w:i/>
          <w:iCs/>
          <w:kern w:val="0"/>
          <w:sz w:val="22"/>
          <w:szCs w:val="22"/>
          <w14:ligatures w14:val="none"/>
        </w:rPr>
        <w:t>B</w:t>
      </w:r>
      <w:r w:rsidRPr="00F51CCA">
        <w:rPr>
          <w:rFonts w:ascii="Times New Roman" w:eastAsia="Cambria" w:hAnsi="Times New Roman" w:cs="Times New Roman"/>
          <w:kern w:val="0"/>
          <w:sz w:val="22"/>
          <w:szCs w:val="22"/>
          <w14:ligatures w14:val="none"/>
        </w:rPr>
        <w:t xml:space="preserve"> e </w:t>
      </w:r>
      <w:r w:rsidRPr="00F51CCA">
        <w:rPr>
          <w:rFonts w:ascii="Times New Roman" w:eastAsia="Cambria" w:hAnsi="Times New Roman" w:cs="Times New Roman"/>
          <w:i/>
          <w:iCs/>
          <w:kern w:val="0"/>
          <w:sz w:val="22"/>
          <w:szCs w:val="22"/>
          <w14:ligatures w14:val="none"/>
        </w:rPr>
        <w:t>C</w:t>
      </w:r>
      <w:r w:rsidRPr="00F51CCA">
        <w:rPr>
          <w:rFonts w:ascii="Times New Roman" w:eastAsia="Cambria" w:hAnsi="Times New Roman" w:cs="Times New Roman"/>
          <w:kern w:val="0"/>
          <w:sz w:val="22"/>
          <w:szCs w:val="22"/>
          <w14:ligatures w14:val="none"/>
        </w:rPr>
        <w:t xml:space="preserve"> (2010), forme totemiche interamente ricoperte della stessa scrittura dilatata, come propagazione potenzialmente infinita e ipnotica, nella serie dei </w:t>
      </w:r>
      <w:r w:rsidRPr="00F51CCA">
        <w:rPr>
          <w:rFonts w:ascii="Times New Roman" w:eastAsia="Cambria" w:hAnsi="Times New Roman" w:cs="Times New Roman"/>
          <w:i/>
          <w:iCs/>
          <w:kern w:val="0"/>
          <w:sz w:val="22"/>
          <w:szCs w:val="22"/>
          <w14:ligatures w14:val="none"/>
        </w:rPr>
        <w:t>Continuum</w:t>
      </w:r>
      <w:r w:rsidRPr="00F51CCA">
        <w:rPr>
          <w:rFonts w:ascii="Times New Roman" w:eastAsia="Cambria" w:hAnsi="Times New Roman" w:cs="Times New Roman"/>
          <w:kern w:val="0"/>
          <w:sz w:val="22"/>
          <w:szCs w:val="22"/>
          <w14:ligatures w14:val="none"/>
        </w:rPr>
        <w:t xml:space="preserve"> (2010).</w:t>
      </w:r>
    </w:p>
    <w:p w14:paraId="4B671E43" w14:textId="77777777" w:rsidR="00F51CCA" w:rsidRPr="00F51CCA" w:rsidRDefault="00F51CCA" w:rsidP="00F51CCA">
      <w:pPr>
        <w:autoSpaceDE w:val="0"/>
        <w:autoSpaceDN w:val="0"/>
        <w:adjustRightInd w:val="0"/>
        <w:spacing w:after="120" w:line="360" w:lineRule="auto"/>
        <w:ind w:left="720"/>
        <w:contextualSpacing/>
        <w:jc w:val="both"/>
        <w:rPr>
          <w:rFonts w:ascii="Times New Roman" w:eastAsia="Cambria" w:hAnsi="Times New Roman" w:cs="Times New Roman"/>
          <w:kern w:val="0"/>
          <w:sz w:val="22"/>
          <w:szCs w:val="22"/>
          <w14:ligatures w14:val="none"/>
        </w:rPr>
      </w:pPr>
    </w:p>
    <w:p w14:paraId="22111191" w14:textId="4FC51B0B"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L’ultima sala </w:t>
      </w:r>
      <w:r w:rsidRPr="006E2433">
        <w:rPr>
          <w:rFonts w:ascii="Times New Roman" w:eastAsia="MS Mincho" w:hAnsi="Times New Roman" w:cs="Times New Roman"/>
          <w:color w:val="0D0D0D"/>
          <w:kern w:val="0"/>
          <w:sz w:val="22"/>
          <w:szCs w:val="22"/>
          <w:lang w:eastAsia="it-IT"/>
          <w14:ligatures w14:val="none"/>
        </w:rPr>
        <w:t>affacciata al</w:t>
      </w:r>
      <w:r w:rsidRPr="00F51CCA">
        <w:rPr>
          <w:rFonts w:ascii="Times New Roman" w:eastAsia="MS Mincho" w:hAnsi="Times New Roman" w:cs="Times New Roman"/>
          <w:color w:val="0D0D0D"/>
          <w:kern w:val="0"/>
          <w:sz w:val="22"/>
          <w:szCs w:val="22"/>
          <w:lang w:eastAsia="it-IT"/>
          <w14:ligatures w14:val="none"/>
        </w:rPr>
        <w:t xml:space="preserve"> Salone Scala propone ai visitatori della mostra un’immersione nell’archivio dell’artista, attraverso un nucleo di materiali originali – cataloghi, riviste, ritagli stampa, manifesti, lettere, schizzi, fotografie– selezionati per innescare continui rimandi e associazioni tra le opere esposte, e stimolare così una libera esplorazione della vita e del poliedrico percorso inventivo di Pomodoro.</w:t>
      </w:r>
    </w:p>
    <w:p w14:paraId="03DBB12F" w14:textId="5BB4238B"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La mostra prosegue con un’incursione nel Cantiere del Novecento: Sala Manzoni accoglie un nucleo di opere realizzate da Pomodoro negli anni Sessanta, in dialogo con l’allestimento permanente delle Collezioni d’arte moderna e contemporanea del Gruppo Intesa Sanpaolo. Legate ai temi della comunicazione e della tecnologia, nonché alla fascinazione di Pomodoro per gli Stati Uniti, </w:t>
      </w:r>
      <w:r w:rsidRPr="00F51CCA">
        <w:rPr>
          <w:rFonts w:ascii="Times New Roman" w:eastAsia="MS Mincho" w:hAnsi="Times New Roman" w:cs="Times New Roman"/>
          <w:i/>
          <w:iCs/>
          <w:color w:val="0D0D0D"/>
          <w:kern w:val="0"/>
          <w:sz w:val="22"/>
          <w:szCs w:val="22"/>
          <w:lang w:eastAsia="it-IT"/>
          <w14:ligatures w14:val="none"/>
        </w:rPr>
        <w:t>La vera perla dei lucidi</w:t>
      </w:r>
      <w:r w:rsidRPr="00F51CCA">
        <w:rPr>
          <w:rFonts w:ascii="Times New Roman" w:eastAsia="MS Mincho" w:hAnsi="Times New Roman" w:cs="Times New Roman"/>
          <w:color w:val="0D0D0D"/>
          <w:kern w:val="0"/>
          <w:sz w:val="22"/>
          <w:szCs w:val="22"/>
          <w:lang w:eastAsia="it-IT"/>
          <w14:ligatures w14:val="none"/>
        </w:rPr>
        <w:t xml:space="preserve"> (1960), </w:t>
      </w:r>
      <w:r w:rsidRPr="00F51CCA">
        <w:rPr>
          <w:rFonts w:ascii="Times New Roman" w:eastAsia="MS Mincho" w:hAnsi="Times New Roman" w:cs="Times New Roman"/>
          <w:i/>
          <w:iCs/>
          <w:color w:val="0D0D0D"/>
          <w:kern w:val="0"/>
          <w:sz w:val="22"/>
          <w:szCs w:val="22"/>
          <w:lang w:eastAsia="it-IT"/>
          <w14:ligatures w14:val="none"/>
        </w:rPr>
        <w:t>Radar n.1</w:t>
      </w:r>
      <w:r w:rsidRPr="00F51CCA">
        <w:rPr>
          <w:rFonts w:ascii="Times New Roman" w:eastAsia="MS Mincho" w:hAnsi="Times New Roman" w:cs="Times New Roman"/>
          <w:color w:val="0D0D0D"/>
          <w:kern w:val="0"/>
          <w:sz w:val="22"/>
          <w:szCs w:val="22"/>
          <w:lang w:eastAsia="it-IT"/>
          <w14:ligatures w14:val="none"/>
        </w:rPr>
        <w:t xml:space="preserve"> (1961-1962) e </w:t>
      </w:r>
      <w:r w:rsidRPr="00F51CCA">
        <w:rPr>
          <w:rFonts w:ascii="Times New Roman" w:eastAsia="MS Mincho" w:hAnsi="Times New Roman" w:cs="Times New Roman"/>
          <w:i/>
          <w:iCs/>
          <w:color w:val="0D0D0D"/>
          <w:kern w:val="0"/>
          <w:sz w:val="22"/>
          <w:szCs w:val="22"/>
          <w:lang w:eastAsia="it-IT"/>
          <w14:ligatures w14:val="none"/>
        </w:rPr>
        <w:t>Il grande ascolto</w:t>
      </w:r>
      <w:r w:rsidRPr="00F51CCA">
        <w:rPr>
          <w:rFonts w:ascii="Times New Roman" w:eastAsia="MS Mincho" w:hAnsi="Times New Roman" w:cs="Times New Roman"/>
          <w:color w:val="0D0D0D"/>
          <w:kern w:val="0"/>
          <w:sz w:val="22"/>
          <w:szCs w:val="22"/>
          <w:lang w:eastAsia="it-IT"/>
          <w14:ligatures w14:val="none"/>
        </w:rPr>
        <w:t xml:space="preserve"> (1967-1968) entrano in risonanza con le tematiche del Cantiere – Segno, spazio, superficie; Geometrie variabili; Impronte, tracce, memorie; Idee di spazio – e con le opere di artisti che Pomodoro ha sempre considerato alla stregua di maestri, come Lucio Fontana e Alberto Burri, dei suoi compagni di viaggio, da Gastone Novelli a Achille Perilli, Piero Dorazio e Pietro Consagra, fino a quelle degli amici della generazione successiva, da Nicola Carrino a</w:t>
      </w:r>
      <w:r w:rsidR="005B221E">
        <w:rPr>
          <w:rFonts w:ascii="Times New Roman" w:eastAsia="MS Mincho" w:hAnsi="Times New Roman" w:cs="Times New Roman"/>
          <w:color w:val="0D0D0D"/>
          <w:kern w:val="0"/>
          <w:sz w:val="22"/>
          <w:szCs w:val="22"/>
          <w:lang w:eastAsia="it-IT"/>
          <w14:ligatures w14:val="none"/>
        </w:rPr>
        <w:t>d</w:t>
      </w:r>
      <w:r w:rsidRPr="00F51CCA">
        <w:rPr>
          <w:rFonts w:ascii="Times New Roman" w:eastAsia="MS Mincho" w:hAnsi="Times New Roman" w:cs="Times New Roman"/>
          <w:color w:val="0D0D0D"/>
          <w:kern w:val="0"/>
          <w:sz w:val="22"/>
          <w:szCs w:val="22"/>
          <w:lang w:eastAsia="it-IT"/>
          <w14:ligatures w14:val="none"/>
        </w:rPr>
        <w:t xml:space="preserve"> Alighiero Boetti, Giuseppe Spagnulo e Mauro Staccioli.</w:t>
      </w:r>
    </w:p>
    <w:p w14:paraId="1E2912D2" w14:textId="136A5239"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Simbolo per eccellenza del viaggio nella poetica di Pomodoro, tre </w:t>
      </w:r>
      <w:r w:rsidRPr="00F51CCA">
        <w:rPr>
          <w:rFonts w:ascii="Times New Roman" w:eastAsia="MS Mincho" w:hAnsi="Times New Roman" w:cs="Times New Roman"/>
          <w:i/>
          <w:iCs/>
          <w:color w:val="0D0D0D"/>
          <w:kern w:val="0"/>
          <w:sz w:val="22"/>
          <w:szCs w:val="22"/>
          <w:lang w:eastAsia="it-IT"/>
          <w14:ligatures w14:val="none"/>
        </w:rPr>
        <w:t xml:space="preserve">Colonne </w:t>
      </w:r>
      <w:r w:rsidRPr="00F51CCA">
        <w:rPr>
          <w:rFonts w:ascii="Times New Roman" w:eastAsia="MS Mincho" w:hAnsi="Times New Roman" w:cs="Times New Roman"/>
          <w:color w:val="0D0D0D"/>
          <w:kern w:val="0"/>
          <w:sz w:val="22"/>
          <w:szCs w:val="22"/>
          <w:lang w:eastAsia="it-IT"/>
          <w14:ligatures w14:val="none"/>
        </w:rPr>
        <w:t xml:space="preserve">(2010) dislocate nelle sale di Palazzo </w:t>
      </w:r>
      <w:proofErr w:type="spellStart"/>
      <w:r w:rsidR="00EE07CC" w:rsidRPr="006E2433">
        <w:rPr>
          <w:rFonts w:ascii="Times New Roman" w:eastAsia="MS Mincho" w:hAnsi="Times New Roman" w:cs="Times New Roman"/>
          <w:color w:val="0D0D0D"/>
          <w:kern w:val="0"/>
          <w:sz w:val="22"/>
          <w:szCs w:val="22"/>
          <w:lang w:eastAsia="it-IT"/>
          <w14:ligatures w14:val="none"/>
        </w:rPr>
        <w:t>Brentani</w:t>
      </w:r>
      <w:proofErr w:type="spellEnd"/>
      <w:r w:rsidRPr="00F51CCA">
        <w:rPr>
          <w:rFonts w:ascii="Times New Roman" w:eastAsia="MS Mincho" w:hAnsi="Times New Roman" w:cs="Times New Roman"/>
          <w:color w:val="0D0D0D"/>
          <w:kern w:val="0"/>
          <w:sz w:val="22"/>
          <w:szCs w:val="22"/>
          <w:lang w:eastAsia="it-IT"/>
          <w14:ligatures w14:val="none"/>
        </w:rPr>
        <w:t xml:space="preserve"> conducono i visitatori alle due opere monumentali, permanentemente esposte negli spazi delle Gallerie d’Italia di Milano e recentemente restaurate, che concludono l’esposizione dedicata a Arnaldo Pomodoro in occasione del centenario della sua nascita: il </w:t>
      </w:r>
      <w:r w:rsidRPr="00F51CCA">
        <w:rPr>
          <w:rFonts w:ascii="Times New Roman" w:eastAsia="MS Mincho" w:hAnsi="Times New Roman" w:cs="Times New Roman"/>
          <w:i/>
          <w:iCs/>
          <w:color w:val="0D0D0D"/>
          <w:kern w:val="0"/>
          <w:sz w:val="22"/>
          <w:szCs w:val="22"/>
          <w:lang w:eastAsia="it-IT"/>
          <w14:ligatures w14:val="none"/>
        </w:rPr>
        <w:t>Disco in forma di rosa del deserto n. 1</w:t>
      </w:r>
      <w:r w:rsidRPr="00F51CCA">
        <w:rPr>
          <w:rFonts w:ascii="Times New Roman" w:eastAsia="MS Mincho" w:hAnsi="Times New Roman" w:cs="Times New Roman"/>
          <w:color w:val="0D0D0D"/>
          <w:kern w:val="0"/>
          <w:sz w:val="22"/>
          <w:szCs w:val="22"/>
          <w:lang w:eastAsia="it-IT"/>
          <w14:ligatures w14:val="none"/>
        </w:rPr>
        <w:t xml:space="preserve"> (1993-1994) di bronzo nel Chiostro ottagonale, metafora del faticoso ma inarrestabile principio di germinazione del mondo minerale, e la </w:t>
      </w:r>
      <w:r w:rsidRPr="00F51CCA">
        <w:rPr>
          <w:rFonts w:ascii="Times New Roman" w:eastAsia="MS Mincho" w:hAnsi="Times New Roman" w:cs="Times New Roman"/>
          <w:i/>
          <w:iCs/>
          <w:color w:val="0D0D0D"/>
          <w:kern w:val="0"/>
          <w:sz w:val="22"/>
          <w:szCs w:val="22"/>
          <w:lang w:eastAsia="it-IT"/>
          <w14:ligatures w14:val="none"/>
        </w:rPr>
        <w:t>Sfera grande</w:t>
      </w:r>
      <w:r w:rsidRPr="00F51CCA">
        <w:rPr>
          <w:rFonts w:ascii="Times New Roman" w:eastAsia="MS Mincho" w:hAnsi="Times New Roman" w:cs="Times New Roman"/>
          <w:color w:val="0D0D0D"/>
          <w:kern w:val="0"/>
          <w:sz w:val="22"/>
          <w:szCs w:val="22"/>
          <w:lang w:eastAsia="it-IT"/>
          <w14:ligatures w14:val="none"/>
        </w:rPr>
        <w:t xml:space="preserve"> (1966-1967), versione in fiberglass della prima e più importante </w:t>
      </w:r>
      <w:r w:rsidRPr="00F51CCA">
        <w:rPr>
          <w:rFonts w:ascii="Times New Roman" w:eastAsia="MS Mincho" w:hAnsi="Times New Roman" w:cs="Times New Roman"/>
          <w:i/>
          <w:iCs/>
          <w:color w:val="0D0D0D"/>
          <w:kern w:val="0"/>
          <w:sz w:val="22"/>
          <w:szCs w:val="22"/>
          <w:lang w:eastAsia="it-IT"/>
          <w14:ligatures w14:val="none"/>
        </w:rPr>
        <w:t>Sfera</w:t>
      </w:r>
      <w:r w:rsidRPr="00F51CCA">
        <w:rPr>
          <w:rFonts w:ascii="Times New Roman" w:eastAsia="MS Mincho" w:hAnsi="Times New Roman" w:cs="Times New Roman"/>
          <w:color w:val="0D0D0D"/>
          <w:kern w:val="0"/>
          <w:sz w:val="22"/>
          <w:szCs w:val="22"/>
          <w:lang w:eastAsia="it-IT"/>
          <w14:ligatures w14:val="none"/>
        </w:rPr>
        <w:t xml:space="preserve"> di grandi dimensioni realizzata dall’artista, un vero e proprio caposaldo della produzione di Pomodoro, parte della Collezione Luigi e Peppino Agrati.</w:t>
      </w:r>
    </w:p>
    <w:p w14:paraId="28C3C55A"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La mostra sarà affiancata da un ampio programma di percorsi di visita e laboratori rivolti alle scuole e a tutte le categorie di visitatori, a cura del Dipartimento educativo della Fondazione Arnaldo Pomodoro insieme ai Servizi educativi di Civita Mostre e Musei.</w:t>
      </w:r>
    </w:p>
    <w:p w14:paraId="5F220105" w14:textId="15E0845D"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 xml:space="preserve">Il catalogo della mostra, con un ricco apparato di immagini e testi di approfondimento dei curatori, è realizzato da </w:t>
      </w:r>
      <w:r w:rsidRPr="00F51CCA">
        <w:rPr>
          <w:rFonts w:ascii="Times New Roman" w:eastAsia="MS Mincho" w:hAnsi="Times New Roman" w:cs="Times New Roman"/>
          <w:b/>
          <w:bCs/>
          <w:color w:val="0D0D0D"/>
          <w:kern w:val="0"/>
          <w:sz w:val="22"/>
          <w:szCs w:val="22"/>
          <w:lang w:eastAsia="it-IT"/>
          <w14:ligatures w14:val="none"/>
        </w:rPr>
        <w:t>Società Editrice Allemandi</w:t>
      </w:r>
      <w:r w:rsidRPr="00F51CCA">
        <w:rPr>
          <w:rFonts w:ascii="Times New Roman" w:eastAsia="MS Mincho" w:hAnsi="Times New Roman" w:cs="Times New Roman"/>
          <w:color w:val="0D0D0D"/>
          <w:kern w:val="0"/>
          <w:sz w:val="22"/>
          <w:szCs w:val="22"/>
          <w:lang w:eastAsia="it-IT"/>
          <w14:ligatures w14:val="none"/>
        </w:rPr>
        <w:t>.</w:t>
      </w:r>
    </w:p>
    <w:p w14:paraId="55ED91C4" w14:textId="77777777" w:rsidR="00F51CCA" w:rsidRPr="00F51CCA" w:rsidRDefault="00F51CCA" w:rsidP="00F51CCA">
      <w:pPr>
        <w:spacing w:after="0" w:line="240" w:lineRule="auto"/>
        <w:jc w:val="both"/>
        <w:rPr>
          <w:rFonts w:ascii="Times New Roman" w:eastAsia="MS Mincho" w:hAnsi="Times New Roman" w:cs="Times New Roman"/>
          <w:bCs/>
          <w:color w:val="0D0D0D"/>
          <w:kern w:val="0"/>
          <w:lang w:eastAsia="it-IT"/>
          <w14:ligatures w14:val="none"/>
        </w:rPr>
      </w:pPr>
    </w:p>
    <w:p w14:paraId="368E12AE" w14:textId="77777777" w:rsidR="00F51CCA" w:rsidRPr="00F51CCA" w:rsidRDefault="00F51CCA" w:rsidP="00F51CCA">
      <w:pPr>
        <w:spacing w:after="0"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lastRenderedPageBreak/>
        <w:t xml:space="preserve">La sede espositiva di Milano, insieme a quelle di Torino, Napoli e Vicenza, è parte del progetto museale Gallerie d’Italia di Intesa Sanpaolo, guidato da Michele Coppola, Executive Director Arte Cultura e Beni Storici Intesa Sanpaolo e Direttore Generale Gallerie d’Italia. </w:t>
      </w:r>
    </w:p>
    <w:p w14:paraId="036F6C57"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color w:val="0D0D0D"/>
          <w:kern w:val="0"/>
          <w:sz w:val="22"/>
          <w:szCs w:val="22"/>
          <w:lang w:eastAsia="it-IT"/>
          <w14:ligatures w14:val="none"/>
        </w:rPr>
      </w:pPr>
    </w:p>
    <w:p w14:paraId="649BF1E3" w14:textId="77777777" w:rsidR="00F51CCA" w:rsidRPr="00F51CCA" w:rsidRDefault="00F51CCA" w:rsidP="00F51CCA">
      <w:pPr>
        <w:autoSpaceDE w:val="0"/>
        <w:autoSpaceDN w:val="0"/>
        <w:adjustRightInd w:val="0"/>
        <w:spacing w:after="120" w:line="360" w:lineRule="auto"/>
        <w:jc w:val="both"/>
        <w:rPr>
          <w:rFonts w:ascii="Times New Roman" w:eastAsia="MS Mincho" w:hAnsi="Times New Roman" w:cs="Times New Roman"/>
          <w:b/>
          <w:bCs/>
          <w:color w:val="0D0D0D"/>
          <w:kern w:val="0"/>
          <w:sz w:val="22"/>
          <w:szCs w:val="22"/>
          <w:lang w:eastAsia="it-IT"/>
          <w14:ligatures w14:val="none"/>
        </w:rPr>
      </w:pPr>
      <w:r w:rsidRPr="00F51CCA">
        <w:rPr>
          <w:rFonts w:ascii="Times New Roman" w:eastAsia="MS Mincho" w:hAnsi="Times New Roman" w:cs="Times New Roman"/>
          <w:b/>
          <w:bCs/>
          <w:color w:val="0D0D0D"/>
          <w:kern w:val="0"/>
          <w:sz w:val="22"/>
          <w:szCs w:val="22"/>
          <w:lang w:eastAsia="it-IT"/>
          <w14:ligatures w14:val="none"/>
        </w:rPr>
        <w:t>Biografia</w:t>
      </w:r>
    </w:p>
    <w:p w14:paraId="4D9B78B7" w14:textId="75DB7F93" w:rsidR="00F51CCA" w:rsidRPr="00F51CCA" w:rsidRDefault="00F51CCA" w:rsidP="00F51CCA">
      <w:pPr>
        <w:spacing w:before="100" w:beforeAutospacing="1" w:after="100" w:afterAutospacing="1"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Arnaldo Pomodoro è nato nel Montefeltro nel 1926, ha vissuto l’infanzia e la formazione presso Pesaro. Dal 1954 ha vissuto e lavorato a Milano. Le </w:t>
      </w:r>
      <w:r w:rsidRPr="006E2433">
        <w:rPr>
          <w:rFonts w:ascii="Times New Roman" w:eastAsia="Cambria" w:hAnsi="Times New Roman" w:cs="Times New Roman"/>
          <w:kern w:val="0"/>
          <w:sz w:val="22"/>
          <w:szCs w:val="22"/>
          <w14:ligatures w14:val="none"/>
        </w:rPr>
        <w:t xml:space="preserve">sue opere </w:t>
      </w:r>
      <w:r w:rsidR="005B221E" w:rsidRPr="006E2433">
        <w:rPr>
          <w:rFonts w:ascii="Times New Roman" w:eastAsia="Cambria" w:hAnsi="Times New Roman" w:cs="Times New Roman"/>
          <w:kern w:val="0"/>
          <w:sz w:val="22"/>
          <w:szCs w:val="22"/>
          <w14:ligatures w14:val="none"/>
        </w:rPr>
        <w:t>degli anni</w:t>
      </w:r>
      <w:r w:rsidR="006E2433" w:rsidRPr="006E2433">
        <w:rPr>
          <w:rFonts w:ascii="Times New Roman" w:eastAsia="Cambria" w:hAnsi="Times New Roman" w:cs="Times New Roman"/>
          <w:kern w:val="0"/>
          <w:sz w:val="22"/>
          <w:szCs w:val="22"/>
          <w14:ligatures w14:val="none"/>
        </w:rPr>
        <w:t xml:space="preserve"> </w:t>
      </w:r>
      <w:r w:rsidRPr="006E2433">
        <w:rPr>
          <w:rFonts w:ascii="Times New Roman" w:eastAsia="Cambria" w:hAnsi="Times New Roman" w:cs="Times New Roman"/>
          <w:kern w:val="0"/>
          <w:sz w:val="22"/>
          <w:szCs w:val="22"/>
          <w14:ligatures w14:val="none"/>
        </w:rPr>
        <w:t>Cinquanta</w:t>
      </w:r>
      <w:r w:rsidRPr="00F51CCA">
        <w:rPr>
          <w:rFonts w:ascii="Times New Roman" w:eastAsia="Cambria" w:hAnsi="Times New Roman" w:cs="Times New Roman"/>
          <w:kern w:val="0"/>
          <w:sz w:val="22"/>
          <w:szCs w:val="22"/>
          <w14:ligatures w14:val="none"/>
        </w:rPr>
        <w:t xml:space="preserve"> sono altorilievi dove emerge una singolarissima “scrittura” inedita nella scultura, che viene interpretata variamente dai maggiori critici. Nei primi anni Sessanta affronta la tridimensionalità e sviluppa la ricerca sulle forme della geometria solida: sfere, dischi, piramidi, coni, colonne, cubi –in lucido bronzo– sono squarciati, corrosi, scavati nel loro intimo, con l’intento di romperne la perfezione e scoprire il mistero che vi è racchiuso. La contrapposizione formale tra la levigata perfezione della forma geometrica e la caotica complessità dell’interno sarà d’ora in poi una costante nella produzione di Pomodoro.</w:t>
      </w:r>
    </w:p>
    <w:p w14:paraId="6072E9DB" w14:textId="2A3186D8" w:rsidR="00F51CCA" w:rsidRPr="00F51CCA" w:rsidRDefault="00F51CCA" w:rsidP="00F51CCA">
      <w:pPr>
        <w:spacing w:before="100" w:beforeAutospacing="1" w:after="100" w:afterAutospacing="1"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Nel 1966 gli viene commissionata una sfera di tre metri e mezzo di diametro per l’Expo di Montreal, ora a Roma </w:t>
      </w:r>
      <w:r w:rsidRPr="006E2433">
        <w:rPr>
          <w:rFonts w:ascii="Times New Roman" w:eastAsia="Cambria" w:hAnsi="Times New Roman" w:cs="Times New Roman"/>
          <w:kern w:val="0"/>
          <w:sz w:val="22"/>
          <w:szCs w:val="22"/>
          <w14:ligatures w14:val="none"/>
        </w:rPr>
        <w:t>di fronte alla Farnesina: è</w:t>
      </w:r>
      <w:r w:rsidRPr="00F51CCA">
        <w:rPr>
          <w:rFonts w:ascii="Times New Roman" w:eastAsia="Cambria" w:hAnsi="Times New Roman" w:cs="Times New Roman"/>
          <w:kern w:val="0"/>
          <w:sz w:val="22"/>
          <w:szCs w:val="22"/>
          <w14:ligatures w14:val="none"/>
        </w:rPr>
        <w:t xml:space="preserve"> il passaggio alla grande dimensione. Questa è la prima delle numerose opere dell’artista che hanno trovato collocazione in spazi pubblici di grande suggestione e importanza simbolica: nelle piazze di molte città (Milano, Copenaghen, Brisbane, Los Angeles, Darmstadt), di fronte al Trinity College dell’Università di Dublino, al Mills College in California, nel Cortile della Pigna dei Musei Vaticani, </w:t>
      </w:r>
      <w:r w:rsidR="005B221E" w:rsidRPr="006E2433">
        <w:rPr>
          <w:rFonts w:ascii="Times New Roman" w:eastAsia="Cambria" w:hAnsi="Times New Roman" w:cs="Times New Roman"/>
          <w:kern w:val="0"/>
          <w:sz w:val="22"/>
          <w:szCs w:val="22"/>
          <w14:ligatures w14:val="none"/>
        </w:rPr>
        <w:t>davanti</w:t>
      </w:r>
      <w:r w:rsidRPr="006E2433">
        <w:rPr>
          <w:rFonts w:ascii="Times New Roman" w:eastAsia="Cambria" w:hAnsi="Times New Roman" w:cs="Times New Roman"/>
          <w:kern w:val="0"/>
          <w:sz w:val="22"/>
          <w:szCs w:val="22"/>
          <w14:ligatures w14:val="none"/>
        </w:rPr>
        <w:t xml:space="preserve"> alle Nazioni</w:t>
      </w:r>
      <w:r w:rsidRPr="00F51CCA">
        <w:rPr>
          <w:rFonts w:ascii="Times New Roman" w:eastAsia="Cambria" w:hAnsi="Times New Roman" w:cs="Times New Roman"/>
          <w:kern w:val="0"/>
          <w:sz w:val="22"/>
          <w:szCs w:val="22"/>
          <w14:ligatures w14:val="none"/>
        </w:rPr>
        <w:t xml:space="preserve"> Unite a New York, nella sede parigina dell’Unesco, nei parchi sculturali della Pepsi Cola a </w:t>
      </w:r>
      <w:proofErr w:type="spellStart"/>
      <w:r w:rsidRPr="00F51CCA">
        <w:rPr>
          <w:rFonts w:ascii="Times New Roman" w:eastAsia="Cambria" w:hAnsi="Times New Roman" w:cs="Times New Roman"/>
          <w:kern w:val="0"/>
          <w:sz w:val="22"/>
          <w:szCs w:val="22"/>
          <w14:ligatures w14:val="none"/>
        </w:rPr>
        <w:t>Purchase</w:t>
      </w:r>
      <w:proofErr w:type="spellEnd"/>
      <w:r w:rsidRPr="00F51CCA">
        <w:rPr>
          <w:rFonts w:ascii="Times New Roman" w:eastAsia="Cambria" w:hAnsi="Times New Roman" w:cs="Times New Roman"/>
          <w:kern w:val="0"/>
          <w:sz w:val="22"/>
          <w:szCs w:val="22"/>
          <w14:ligatures w14:val="none"/>
        </w:rPr>
        <w:t xml:space="preserve"> e dello </w:t>
      </w:r>
      <w:proofErr w:type="spellStart"/>
      <w:r w:rsidRPr="00F51CCA">
        <w:rPr>
          <w:rFonts w:ascii="Times New Roman" w:eastAsia="Cambria" w:hAnsi="Times New Roman" w:cs="Times New Roman"/>
          <w:kern w:val="0"/>
          <w:sz w:val="22"/>
          <w:szCs w:val="22"/>
          <w14:ligatures w14:val="none"/>
        </w:rPr>
        <w:t>Storm</w:t>
      </w:r>
      <w:proofErr w:type="spellEnd"/>
      <w:r w:rsidRPr="00F51CCA">
        <w:rPr>
          <w:rFonts w:ascii="Times New Roman" w:eastAsia="Cambria" w:hAnsi="Times New Roman" w:cs="Times New Roman"/>
          <w:kern w:val="0"/>
          <w:sz w:val="22"/>
          <w:szCs w:val="22"/>
          <w14:ligatures w14:val="none"/>
        </w:rPr>
        <w:t xml:space="preserve"> King Art Center a </w:t>
      </w:r>
      <w:proofErr w:type="spellStart"/>
      <w:r w:rsidRPr="00F51CCA">
        <w:rPr>
          <w:rFonts w:ascii="Times New Roman" w:eastAsia="Cambria" w:hAnsi="Times New Roman" w:cs="Times New Roman"/>
          <w:kern w:val="0"/>
          <w:sz w:val="22"/>
          <w:szCs w:val="22"/>
          <w14:ligatures w14:val="none"/>
        </w:rPr>
        <w:t>Mountainville</w:t>
      </w:r>
      <w:proofErr w:type="spellEnd"/>
      <w:r w:rsidRPr="00F51CCA">
        <w:rPr>
          <w:rFonts w:ascii="Times New Roman" w:eastAsia="Cambria" w:hAnsi="Times New Roman" w:cs="Times New Roman"/>
          <w:kern w:val="0"/>
          <w:sz w:val="22"/>
          <w:szCs w:val="22"/>
          <w14:ligatures w14:val="none"/>
        </w:rPr>
        <w:t>, poco distanti da New York City.</w:t>
      </w:r>
    </w:p>
    <w:p w14:paraId="33826D8C" w14:textId="77777777" w:rsidR="00F51CCA" w:rsidRPr="00F51CCA" w:rsidRDefault="00F51CCA" w:rsidP="00F51CCA">
      <w:pPr>
        <w:spacing w:before="100" w:beforeAutospacing="1" w:after="100" w:afterAutospacing="1"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Ha realizzato numerose opere ambientali: dal </w:t>
      </w:r>
      <w:r w:rsidRPr="00F51CCA">
        <w:rPr>
          <w:rFonts w:ascii="Times New Roman" w:eastAsia="Cambria" w:hAnsi="Times New Roman" w:cs="Times New Roman"/>
          <w:i/>
          <w:iCs/>
          <w:kern w:val="0"/>
          <w:sz w:val="22"/>
          <w:szCs w:val="22"/>
          <w14:ligatures w14:val="none"/>
        </w:rPr>
        <w:t>Progetto per il Cimitero di Urbino</w:t>
      </w:r>
      <w:r w:rsidRPr="00F51CCA">
        <w:rPr>
          <w:rFonts w:ascii="Times New Roman" w:eastAsia="Cambria" w:hAnsi="Times New Roman" w:cs="Times New Roman"/>
          <w:kern w:val="0"/>
          <w:sz w:val="22"/>
          <w:szCs w:val="22"/>
          <w14:ligatures w14:val="none"/>
        </w:rPr>
        <w:t xml:space="preserve"> del 1973 scavato dentro la collina urbinate, poi non realizzato a causa di contrasti e problemi locali, a </w:t>
      </w:r>
      <w:r w:rsidRPr="00F51CCA">
        <w:rPr>
          <w:rFonts w:ascii="Times New Roman" w:eastAsia="Cambria" w:hAnsi="Times New Roman" w:cs="Times New Roman"/>
          <w:i/>
          <w:iCs/>
          <w:kern w:val="0"/>
          <w:sz w:val="22"/>
          <w:szCs w:val="22"/>
          <w14:ligatures w14:val="none"/>
        </w:rPr>
        <w:t>Moto terreno solare</w:t>
      </w:r>
      <w:r w:rsidRPr="00F51CCA">
        <w:rPr>
          <w:rFonts w:ascii="Times New Roman" w:eastAsia="Cambria" w:hAnsi="Times New Roman" w:cs="Times New Roman"/>
          <w:kern w:val="0"/>
          <w:sz w:val="22"/>
          <w:szCs w:val="22"/>
          <w14:ligatures w14:val="none"/>
        </w:rPr>
        <w:t xml:space="preserve">, il lungo murale in cemento per il Simposio di </w:t>
      </w:r>
      <w:proofErr w:type="spellStart"/>
      <w:r w:rsidRPr="00F51CCA">
        <w:rPr>
          <w:rFonts w:ascii="Times New Roman" w:eastAsia="Cambria" w:hAnsi="Times New Roman" w:cs="Times New Roman"/>
          <w:kern w:val="0"/>
          <w:sz w:val="22"/>
          <w:szCs w:val="22"/>
          <w14:ligatures w14:val="none"/>
        </w:rPr>
        <w:t>Minoa</w:t>
      </w:r>
      <w:proofErr w:type="spellEnd"/>
      <w:r w:rsidRPr="00F51CCA">
        <w:rPr>
          <w:rFonts w:ascii="Times New Roman" w:eastAsia="Cambria" w:hAnsi="Times New Roman" w:cs="Times New Roman"/>
          <w:kern w:val="0"/>
          <w:sz w:val="22"/>
          <w:szCs w:val="22"/>
          <w14:ligatures w14:val="none"/>
        </w:rPr>
        <w:t xml:space="preserve"> a Marsala, dalla </w:t>
      </w:r>
      <w:r w:rsidRPr="00F51CCA">
        <w:rPr>
          <w:rFonts w:ascii="Times New Roman" w:eastAsia="Cambria" w:hAnsi="Times New Roman" w:cs="Times New Roman"/>
          <w:i/>
          <w:iCs/>
          <w:kern w:val="0"/>
          <w:sz w:val="22"/>
          <w:szCs w:val="22"/>
          <w14:ligatures w14:val="none"/>
        </w:rPr>
        <w:t>Sala d’Armi</w:t>
      </w:r>
      <w:r w:rsidRPr="00F51CCA">
        <w:rPr>
          <w:rFonts w:ascii="Times New Roman" w:eastAsia="Cambria" w:hAnsi="Times New Roman" w:cs="Times New Roman"/>
          <w:kern w:val="0"/>
          <w:sz w:val="22"/>
          <w:szCs w:val="22"/>
          <w14:ligatures w14:val="none"/>
        </w:rPr>
        <w:t xml:space="preserve"> per il Museo Poldi Pezzoli di Milano, </w:t>
      </w:r>
      <w:proofErr w:type="spellStart"/>
      <w:r w:rsidRPr="00F51CCA">
        <w:rPr>
          <w:rFonts w:ascii="Times New Roman" w:eastAsia="Cambria" w:hAnsi="Times New Roman" w:cs="Times New Roman"/>
          <w:kern w:val="0"/>
          <w:sz w:val="22"/>
          <w:szCs w:val="22"/>
          <w14:ligatures w14:val="none"/>
        </w:rPr>
        <w:t>all’environment</w:t>
      </w:r>
      <w:proofErr w:type="spellEnd"/>
      <w:r w:rsidRPr="00F51CCA">
        <w:rPr>
          <w:rFonts w:ascii="Times New Roman" w:eastAsia="Cambria" w:hAnsi="Times New Roman" w:cs="Times New Roman"/>
          <w:kern w:val="0"/>
          <w:sz w:val="22"/>
          <w:szCs w:val="22"/>
          <w14:ligatures w14:val="none"/>
        </w:rPr>
        <w:t xml:space="preserve"> </w:t>
      </w:r>
      <w:r w:rsidRPr="00F51CCA">
        <w:rPr>
          <w:rFonts w:ascii="Times New Roman" w:eastAsia="Cambria" w:hAnsi="Times New Roman" w:cs="Times New Roman"/>
          <w:i/>
          <w:iCs/>
          <w:kern w:val="0"/>
          <w:sz w:val="22"/>
          <w:szCs w:val="22"/>
          <w14:ligatures w14:val="none"/>
        </w:rPr>
        <w:t>Ingresso nel labirinto</w:t>
      </w:r>
      <w:r w:rsidRPr="00F51CCA">
        <w:rPr>
          <w:rFonts w:ascii="Times New Roman" w:eastAsia="Cambria" w:hAnsi="Times New Roman" w:cs="Times New Roman"/>
          <w:kern w:val="0"/>
          <w:sz w:val="22"/>
          <w:szCs w:val="22"/>
          <w14:ligatures w14:val="none"/>
        </w:rPr>
        <w:t xml:space="preserve">, dedicato all’Epopea di Gilgamesh, fino al </w:t>
      </w:r>
      <w:r w:rsidRPr="00F51CCA">
        <w:rPr>
          <w:rFonts w:ascii="Times New Roman" w:eastAsia="Cambria" w:hAnsi="Times New Roman" w:cs="Times New Roman"/>
          <w:i/>
          <w:iCs/>
          <w:kern w:val="0"/>
          <w:sz w:val="22"/>
          <w:szCs w:val="22"/>
          <w14:ligatures w14:val="none"/>
        </w:rPr>
        <w:t>Carapace</w:t>
      </w:r>
      <w:r w:rsidRPr="00F51CCA">
        <w:rPr>
          <w:rFonts w:ascii="Times New Roman" w:eastAsia="Cambria" w:hAnsi="Times New Roman" w:cs="Times New Roman"/>
          <w:kern w:val="0"/>
          <w:sz w:val="22"/>
          <w:szCs w:val="22"/>
          <w14:ligatures w14:val="none"/>
        </w:rPr>
        <w:t>, la cantina di Bevagna realizzata per la famiglia Lunelli.</w:t>
      </w:r>
    </w:p>
    <w:p w14:paraId="2DB1586C" w14:textId="1777140E" w:rsidR="00F51CCA" w:rsidRPr="00F51CCA" w:rsidRDefault="00F51CCA" w:rsidP="00F51CCA">
      <w:pPr>
        <w:spacing w:before="100" w:beforeAutospacing="1" w:after="100" w:afterAutospacing="1"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 xml:space="preserve">Memorabili mostre antologiche lo hanno consacrato artista tra i più significativi del panorama contemporaneo. Numerose esposizioni itineranti si sono susseguite in Europa, Stati Uniti, Australia e Giappone. </w:t>
      </w:r>
      <w:r w:rsidR="005B221E">
        <w:rPr>
          <w:rFonts w:ascii="Times New Roman" w:eastAsia="Cambria" w:hAnsi="Times New Roman" w:cs="Times New Roman"/>
          <w:kern w:val="0"/>
          <w:sz w:val="22"/>
          <w:szCs w:val="22"/>
          <w14:ligatures w14:val="none"/>
        </w:rPr>
        <w:t>Pomodoro s</w:t>
      </w:r>
      <w:r w:rsidR="005B221E" w:rsidRPr="00F51CCA">
        <w:rPr>
          <w:rFonts w:ascii="Times New Roman" w:eastAsia="Cambria" w:hAnsi="Times New Roman" w:cs="Times New Roman"/>
          <w:kern w:val="0"/>
          <w:sz w:val="22"/>
          <w:szCs w:val="22"/>
          <w14:ligatures w14:val="none"/>
        </w:rPr>
        <w:t xml:space="preserve">i </w:t>
      </w:r>
      <w:r w:rsidRPr="00F51CCA">
        <w:rPr>
          <w:rFonts w:ascii="Times New Roman" w:eastAsia="Cambria" w:hAnsi="Times New Roman" w:cs="Times New Roman"/>
          <w:kern w:val="0"/>
          <w:sz w:val="22"/>
          <w:szCs w:val="22"/>
          <w14:ligatures w14:val="none"/>
        </w:rPr>
        <w:t>è dedicato alla scenografia sin dall’inizio della sua attività e ha realizzato “macchine spettacolari” per numerosi lavori teatrali, dalla tragedia greca al melodramma, dal teatro contemporaneo alla musica. Ha insegnato nei dipartimenti d’arte delle università americane: Stanford University, University of California a Berkeley, Mills College.</w:t>
      </w:r>
    </w:p>
    <w:p w14:paraId="0799E26E" w14:textId="353D3002" w:rsidR="00F51CCA" w:rsidRPr="00F51CCA" w:rsidRDefault="00F51CCA" w:rsidP="00F51CCA">
      <w:pPr>
        <w:spacing w:before="100" w:beforeAutospacing="1" w:after="100" w:afterAutospacing="1"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lastRenderedPageBreak/>
        <w:t xml:space="preserve">Ha ricevuto molti premi e importanti riconoscimenti: i Premi di Scultura alle Biennali di </w:t>
      </w:r>
      <w:proofErr w:type="spellStart"/>
      <w:r w:rsidRPr="00F51CCA">
        <w:rPr>
          <w:rFonts w:ascii="Times New Roman" w:eastAsia="Cambria" w:hAnsi="Times New Roman" w:cs="Times New Roman"/>
          <w:kern w:val="0"/>
          <w:sz w:val="22"/>
          <w:szCs w:val="22"/>
          <w14:ligatures w14:val="none"/>
        </w:rPr>
        <w:t>São</w:t>
      </w:r>
      <w:proofErr w:type="spellEnd"/>
      <w:r w:rsidRPr="00F51CCA">
        <w:rPr>
          <w:rFonts w:ascii="Times New Roman" w:eastAsia="Cambria" w:hAnsi="Times New Roman" w:cs="Times New Roman"/>
          <w:kern w:val="0"/>
          <w:sz w:val="22"/>
          <w:szCs w:val="22"/>
          <w14:ligatures w14:val="none"/>
        </w:rPr>
        <w:t xml:space="preserve"> Paulo (1963) e Venezia (1964); il Praemium Imperiale per la Scultura 1990 della Japan Art Association e il </w:t>
      </w:r>
      <w:proofErr w:type="spellStart"/>
      <w:r w:rsidRPr="00F51CCA">
        <w:rPr>
          <w:rFonts w:ascii="Times New Roman" w:eastAsia="Cambria" w:hAnsi="Times New Roman" w:cs="Times New Roman"/>
          <w:kern w:val="0"/>
          <w:sz w:val="22"/>
          <w:szCs w:val="22"/>
          <w14:ligatures w14:val="none"/>
        </w:rPr>
        <w:t>Lifetime</w:t>
      </w:r>
      <w:proofErr w:type="spellEnd"/>
      <w:r w:rsidRPr="00F51CCA">
        <w:rPr>
          <w:rFonts w:ascii="Times New Roman" w:eastAsia="Cambria" w:hAnsi="Times New Roman" w:cs="Times New Roman"/>
          <w:kern w:val="0"/>
          <w:sz w:val="22"/>
          <w:szCs w:val="22"/>
          <w14:ligatures w14:val="none"/>
        </w:rPr>
        <w:t xml:space="preserve"> Achievement in Contemporary </w:t>
      </w:r>
      <w:proofErr w:type="spellStart"/>
      <w:r w:rsidRPr="00F51CCA">
        <w:rPr>
          <w:rFonts w:ascii="Times New Roman" w:eastAsia="Cambria" w:hAnsi="Times New Roman" w:cs="Times New Roman"/>
          <w:kern w:val="0"/>
          <w:sz w:val="22"/>
          <w:szCs w:val="22"/>
          <w14:ligatures w14:val="none"/>
        </w:rPr>
        <w:t>Sculpture</w:t>
      </w:r>
      <w:proofErr w:type="spellEnd"/>
      <w:r w:rsidRPr="00F51CCA">
        <w:rPr>
          <w:rFonts w:ascii="Times New Roman" w:eastAsia="Cambria" w:hAnsi="Times New Roman" w:cs="Times New Roman"/>
          <w:kern w:val="0"/>
          <w:sz w:val="22"/>
          <w:szCs w:val="22"/>
          <w14:ligatures w14:val="none"/>
        </w:rPr>
        <w:t xml:space="preserve"> Award dell’International </w:t>
      </w:r>
      <w:proofErr w:type="spellStart"/>
      <w:r w:rsidRPr="00F51CCA">
        <w:rPr>
          <w:rFonts w:ascii="Times New Roman" w:eastAsia="Cambria" w:hAnsi="Times New Roman" w:cs="Times New Roman"/>
          <w:kern w:val="0"/>
          <w:sz w:val="22"/>
          <w:szCs w:val="22"/>
          <w14:ligatures w14:val="none"/>
        </w:rPr>
        <w:t>Sculpture</w:t>
      </w:r>
      <w:proofErr w:type="spellEnd"/>
      <w:r w:rsidRPr="00F51CCA">
        <w:rPr>
          <w:rFonts w:ascii="Times New Roman" w:eastAsia="Cambria" w:hAnsi="Times New Roman" w:cs="Times New Roman"/>
          <w:kern w:val="0"/>
          <w:sz w:val="22"/>
          <w:szCs w:val="22"/>
          <w14:ligatures w14:val="none"/>
        </w:rPr>
        <w:t xml:space="preserve"> Center di San Francisco (2008). Nel 1992 il Trinity College dell’Università di Dublino gli ha conferito la Laurea </w:t>
      </w:r>
      <w:r w:rsidRPr="00F51CCA">
        <w:rPr>
          <w:rFonts w:ascii="Times New Roman" w:eastAsia="Cambria" w:hAnsi="Times New Roman" w:cs="Times New Roman"/>
          <w:i/>
          <w:iCs/>
          <w:kern w:val="0"/>
          <w:sz w:val="22"/>
          <w:szCs w:val="22"/>
          <w14:ligatures w14:val="none"/>
        </w:rPr>
        <w:t>honoris causa</w:t>
      </w:r>
      <w:r w:rsidRPr="00F51CCA">
        <w:rPr>
          <w:rFonts w:ascii="Times New Roman" w:eastAsia="Cambria" w:hAnsi="Times New Roman" w:cs="Times New Roman"/>
          <w:kern w:val="0"/>
          <w:sz w:val="22"/>
          <w:szCs w:val="22"/>
          <w14:ligatures w14:val="none"/>
        </w:rPr>
        <w:t xml:space="preserve"> in Lettere e nel 2001 l’Università di Ancona quella in Ingegneria edile-</w:t>
      </w:r>
      <w:r w:rsidR="005B221E">
        <w:rPr>
          <w:rFonts w:ascii="Times New Roman" w:eastAsia="Cambria" w:hAnsi="Times New Roman" w:cs="Times New Roman"/>
          <w:kern w:val="0"/>
          <w:sz w:val="22"/>
          <w:szCs w:val="22"/>
          <w14:ligatures w14:val="none"/>
        </w:rPr>
        <w:t>A</w:t>
      </w:r>
      <w:r w:rsidR="005B221E" w:rsidRPr="00F51CCA">
        <w:rPr>
          <w:rFonts w:ascii="Times New Roman" w:eastAsia="Cambria" w:hAnsi="Times New Roman" w:cs="Times New Roman"/>
          <w:kern w:val="0"/>
          <w:sz w:val="22"/>
          <w:szCs w:val="22"/>
          <w14:ligatures w14:val="none"/>
        </w:rPr>
        <w:t>rchitettura</w:t>
      </w:r>
      <w:r w:rsidRPr="00F51CCA">
        <w:rPr>
          <w:rFonts w:ascii="Times New Roman" w:eastAsia="Cambria" w:hAnsi="Times New Roman" w:cs="Times New Roman"/>
          <w:kern w:val="0"/>
          <w:sz w:val="22"/>
          <w:szCs w:val="22"/>
          <w14:ligatures w14:val="none"/>
        </w:rPr>
        <w:t>.</w:t>
      </w:r>
    </w:p>
    <w:p w14:paraId="35905C78" w14:textId="77777777" w:rsidR="00F51CCA" w:rsidRPr="00F51CCA" w:rsidRDefault="00F51CCA" w:rsidP="00F51CCA">
      <w:pPr>
        <w:spacing w:after="0" w:line="360" w:lineRule="auto"/>
        <w:ind w:right="49"/>
        <w:jc w:val="both"/>
        <w:rPr>
          <w:rFonts w:ascii="Times New Roman" w:eastAsia="Cambria" w:hAnsi="Times New Roman" w:cs="Times New Roman"/>
          <w:kern w:val="0"/>
          <w:sz w:val="22"/>
          <w:szCs w:val="22"/>
          <w14:ligatures w14:val="none"/>
        </w:rPr>
      </w:pPr>
      <w:r w:rsidRPr="00F51CCA">
        <w:rPr>
          <w:rFonts w:ascii="Times New Roman" w:eastAsia="Cambria" w:hAnsi="Times New Roman" w:cs="Times New Roman"/>
          <w:kern w:val="0"/>
          <w:sz w:val="22"/>
          <w:szCs w:val="22"/>
          <w14:ligatures w14:val="none"/>
        </w:rPr>
        <w:t>Il 22 giugno 2025 a poche ore dal compimento del suo novantanovesimo compleanno, Arnaldo Pomodoro si spegne serenamente nella sua casa di Milano, lasciando un’eredità immensa, non solo per la forza della sua opera, riconosciuta a livello internazionale, ma anche per la coerenza e l’intensità del suo pensiero, capace di guardare al futuro con instancabile energia creativa. </w:t>
      </w:r>
    </w:p>
    <w:p w14:paraId="7E383E82" w14:textId="77777777" w:rsidR="00F51CCA" w:rsidRPr="00F51CCA" w:rsidRDefault="00F51CCA" w:rsidP="00F51CCA">
      <w:pPr>
        <w:tabs>
          <w:tab w:val="left" w:pos="1697"/>
        </w:tabs>
        <w:spacing w:after="0" w:line="360" w:lineRule="auto"/>
        <w:rPr>
          <w:rFonts w:ascii="Times New Roman" w:eastAsia="MS Mincho" w:hAnsi="Times New Roman" w:cs="Times New Roman"/>
          <w:color w:val="0D0D0D"/>
          <w:kern w:val="0"/>
          <w:sz w:val="22"/>
          <w:szCs w:val="22"/>
          <w:lang w:eastAsia="it-IT"/>
          <w14:ligatures w14:val="none"/>
        </w:rPr>
      </w:pPr>
      <w:r w:rsidRPr="00F51CCA">
        <w:rPr>
          <w:rFonts w:ascii="Times New Roman" w:eastAsia="MS Mincho" w:hAnsi="Times New Roman" w:cs="Times New Roman"/>
          <w:color w:val="0D0D0D"/>
          <w:kern w:val="0"/>
          <w:sz w:val="22"/>
          <w:szCs w:val="22"/>
          <w:lang w:eastAsia="it-IT"/>
          <w14:ligatures w14:val="none"/>
        </w:rPr>
        <w:tab/>
      </w:r>
    </w:p>
    <w:p w14:paraId="4EC2F60A" w14:textId="77777777" w:rsidR="00F51CCA" w:rsidRPr="00F51CCA" w:rsidRDefault="00F51CCA" w:rsidP="00F51CCA">
      <w:pPr>
        <w:spacing w:after="0" w:line="240" w:lineRule="auto"/>
        <w:jc w:val="both"/>
        <w:rPr>
          <w:rFonts w:ascii="Times New Roman" w:eastAsia="MS Mincho" w:hAnsi="Times New Roman" w:cs="Times New Roman"/>
          <w:kern w:val="0"/>
          <w:lang w:eastAsia="it-IT"/>
          <w14:ligatures w14:val="none"/>
        </w:rPr>
      </w:pPr>
    </w:p>
    <w:bookmarkEnd w:id="0"/>
    <w:p w14:paraId="2865BE5E" w14:textId="77777777" w:rsidR="00F51CCA" w:rsidRPr="00F51CCA" w:rsidRDefault="00F51CCA" w:rsidP="00F51CCA">
      <w:pPr>
        <w:spacing w:after="0" w:line="240" w:lineRule="auto"/>
        <w:jc w:val="both"/>
        <w:rPr>
          <w:rFonts w:ascii="Times New Roman" w:eastAsia="Times New Roman" w:hAnsi="Times New Roman" w:cs="Times New Roman"/>
          <w:b/>
          <w:color w:val="0D0D0D"/>
          <w:kern w:val="0"/>
          <w:sz w:val="20"/>
          <w:szCs w:val="20"/>
          <w:lang w:eastAsia="it-IT"/>
          <w14:ligatures w14:val="none"/>
        </w:rPr>
      </w:pPr>
    </w:p>
    <w:p w14:paraId="6244E2BB" w14:textId="77777777" w:rsidR="00F51CCA" w:rsidRPr="00F51CCA" w:rsidRDefault="00F51CCA" w:rsidP="00F51CCA">
      <w:pPr>
        <w:spacing w:after="0" w:line="240" w:lineRule="auto"/>
        <w:rPr>
          <w:rFonts w:ascii="Times New Roman" w:eastAsia="Calibri" w:hAnsi="Times New Roman" w:cs="Times New Roman"/>
          <w:b/>
          <w:color w:val="0D0D0D"/>
          <w:kern w:val="0"/>
          <w:sz w:val="21"/>
          <w:szCs w:val="21"/>
          <w14:ligatures w14:val="none"/>
        </w:rPr>
      </w:pPr>
      <w:r w:rsidRPr="00F51CCA">
        <w:rPr>
          <w:rFonts w:ascii="Times New Roman" w:eastAsia="Calibri" w:hAnsi="Times New Roman" w:cs="Times New Roman"/>
          <w:b/>
          <w:color w:val="0D0D0D"/>
          <w:kern w:val="0"/>
          <w:sz w:val="21"/>
          <w:szCs w:val="21"/>
          <w14:ligatures w14:val="none"/>
        </w:rPr>
        <w:t>INFORMAZIONI UTILI</w:t>
      </w:r>
    </w:p>
    <w:p w14:paraId="07BAFDD3" w14:textId="03843B48" w:rsidR="00F51CCA" w:rsidRPr="00F51CCA" w:rsidRDefault="00F51CCA" w:rsidP="00F51CCA">
      <w:pPr>
        <w:autoSpaceDE w:val="0"/>
        <w:autoSpaceDN w:val="0"/>
        <w:adjustRightInd w:val="0"/>
        <w:spacing w:after="0" w:line="240" w:lineRule="auto"/>
        <w:jc w:val="both"/>
        <w:rPr>
          <w:rFonts w:ascii="Times New Roman" w:eastAsia="Calibri" w:hAnsi="Times New Roman" w:cs="Times New Roman"/>
          <w:color w:val="000000"/>
          <w:kern w:val="0"/>
          <w:sz w:val="21"/>
          <w:szCs w:val="21"/>
          <w:lang w:eastAsia="it-IT"/>
          <w14:ligatures w14:val="none"/>
        </w:rPr>
      </w:pPr>
      <w:r w:rsidRPr="00F51CCA">
        <w:rPr>
          <w:rFonts w:ascii="Times New Roman" w:eastAsia="Calibri" w:hAnsi="Times New Roman" w:cs="Times New Roman"/>
          <w:b/>
          <w:bCs/>
          <w:color w:val="000000"/>
          <w:kern w:val="0"/>
          <w:sz w:val="21"/>
          <w:szCs w:val="21"/>
          <w:lang w:eastAsia="it-IT"/>
          <w14:ligatures w14:val="none"/>
        </w:rPr>
        <w:t xml:space="preserve">ORARI: </w:t>
      </w:r>
      <w:r w:rsidRPr="00F51CCA">
        <w:rPr>
          <w:rFonts w:ascii="Times New Roman" w:eastAsia="Calibri" w:hAnsi="Times New Roman" w:cs="Times New Roman"/>
          <w:color w:val="000000"/>
          <w:kern w:val="0"/>
          <w:sz w:val="21"/>
          <w:szCs w:val="21"/>
          <w:lang w:eastAsia="it-IT"/>
          <w14:ligatures w14:val="none"/>
        </w:rPr>
        <w:t xml:space="preserve">martedì, mercoledì, </w:t>
      </w:r>
      <w:r w:rsidR="00C308B4">
        <w:rPr>
          <w:rFonts w:ascii="Times New Roman" w:eastAsia="Calibri" w:hAnsi="Times New Roman" w:cs="Times New Roman"/>
          <w:color w:val="000000"/>
          <w:kern w:val="0"/>
          <w:sz w:val="21"/>
          <w:szCs w:val="21"/>
          <w:lang w:eastAsia="it-IT"/>
          <w14:ligatures w14:val="none"/>
        </w:rPr>
        <w:t xml:space="preserve">giovedì, </w:t>
      </w:r>
      <w:r w:rsidRPr="00F51CCA">
        <w:rPr>
          <w:rFonts w:ascii="Times New Roman" w:eastAsia="Calibri" w:hAnsi="Times New Roman" w:cs="Times New Roman"/>
          <w:color w:val="000000"/>
          <w:kern w:val="0"/>
          <w:sz w:val="21"/>
          <w:szCs w:val="21"/>
          <w:lang w:eastAsia="it-IT"/>
          <w14:ligatures w14:val="none"/>
        </w:rPr>
        <w:t>venerdì, sabato e domenica: aperto dalle 9.30 alle 19.</w:t>
      </w:r>
      <w:r w:rsidR="00C308B4">
        <w:rPr>
          <w:rFonts w:ascii="Times New Roman" w:eastAsia="Calibri" w:hAnsi="Times New Roman" w:cs="Times New Roman"/>
          <w:color w:val="000000"/>
          <w:kern w:val="0"/>
          <w:sz w:val="21"/>
          <w:szCs w:val="21"/>
          <w:lang w:eastAsia="it-IT"/>
          <w14:ligatures w14:val="none"/>
        </w:rPr>
        <w:t>0</w:t>
      </w:r>
      <w:r w:rsidRPr="00F51CCA">
        <w:rPr>
          <w:rFonts w:ascii="Times New Roman" w:eastAsia="Calibri" w:hAnsi="Times New Roman" w:cs="Times New Roman"/>
          <w:color w:val="000000"/>
          <w:kern w:val="0"/>
          <w:sz w:val="21"/>
          <w:szCs w:val="21"/>
          <w:lang w:eastAsia="it-IT"/>
          <w14:ligatures w14:val="none"/>
        </w:rPr>
        <w:t>0; lunedì: chiuso; ultimo ingresso un’ora prima della chiusura.</w:t>
      </w:r>
    </w:p>
    <w:p w14:paraId="6D9E2D6E" w14:textId="77777777" w:rsidR="00F51CCA" w:rsidRPr="00F51CCA" w:rsidRDefault="00F51CCA" w:rsidP="00F51CCA">
      <w:pPr>
        <w:autoSpaceDE w:val="0"/>
        <w:autoSpaceDN w:val="0"/>
        <w:adjustRightInd w:val="0"/>
        <w:spacing w:after="0" w:line="240" w:lineRule="auto"/>
        <w:jc w:val="both"/>
        <w:rPr>
          <w:rFonts w:ascii="Times New Roman" w:eastAsia="Calibri" w:hAnsi="Times New Roman" w:cs="Times New Roman"/>
          <w:b/>
          <w:bCs/>
          <w:color w:val="000000"/>
          <w:kern w:val="0"/>
          <w:sz w:val="21"/>
          <w:szCs w:val="21"/>
          <w:lang w:eastAsia="it-IT"/>
          <w14:ligatures w14:val="none"/>
        </w:rPr>
      </w:pPr>
      <w:r w:rsidRPr="00F51CCA">
        <w:rPr>
          <w:rFonts w:ascii="Times New Roman" w:eastAsia="Calibri" w:hAnsi="Times New Roman" w:cs="Times New Roman"/>
          <w:b/>
          <w:bCs/>
          <w:color w:val="000000"/>
          <w:kern w:val="0"/>
          <w:sz w:val="21"/>
          <w:szCs w:val="21"/>
          <w:lang w:eastAsia="it-IT"/>
          <w14:ligatures w14:val="none"/>
        </w:rPr>
        <w:t>TARIFFE:</w:t>
      </w:r>
    </w:p>
    <w:p w14:paraId="3C26516C" w14:textId="7A27E607" w:rsidR="00F51CCA" w:rsidRPr="00F51CCA" w:rsidRDefault="009D536F" w:rsidP="00F51CCA">
      <w:pPr>
        <w:autoSpaceDE w:val="0"/>
        <w:autoSpaceDN w:val="0"/>
        <w:adjustRightInd w:val="0"/>
        <w:spacing w:after="0" w:line="240" w:lineRule="auto"/>
        <w:jc w:val="both"/>
        <w:rPr>
          <w:rFonts w:ascii="Times New Roman" w:eastAsia="Calibri" w:hAnsi="Times New Roman" w:cs="Times New Roman"/>
          <w:bCs/>
          <w:color w:val="000000"/>
          <w:kern w:val="0"/>
          <w:sz w:val="21"/>
          <w:szCs w:val="21"/>
          <w:lang w:eastAsia="it-IT"/>
          <w14:ligatures w14:val="none"/>
        </w:rPr>
      </w:pPr>
      <w:r w:rsidRPr="009D536F">
        <w:rPr>
          <w:rFonts w:ascii="Times New Roman" w:eastAsia="Calibri" w:hAnsi="Times New Roman" w:cs="Times New Roman"/>
          <w:color w:val="000000"/>
          <w:kern w:val="0"/>
          <w:sz w:val="21"/>
          <w:szCs w:val="21"/>
          <w:lang w:eastAsia="it-IT"/>
          <w14:ligatures w14:val="none"/>
        </w:rPr>
        <w:t>Biglietto intero: 12€. Ridotto 10€: over 65, gruppi superiori a 15 persone. Ridotto speciale 6€: clienti Gruppo Intesa Sanpaolo. Gratuito: prima domenica del mese,</w:t>
      </w:r>
      <w:r w:rsidR="00090990">
        <w:rPr>
          <w:rFonts w:ascii="Times New Roman" w:eastAsia="Calibri" w:hAnsi="Times New Roman" w:cs="Times New Roman"/>
          <w:color w:val="000000"/>
          <w:kern w:val="0"/>
          <w:sz w:val="21"/>
          <w:szCs w:val="21"/>
          <w:lang w:eastAsia="it-IT"/>
          <w14:ligatures w14:val="none"/>
        </w:rPr>
        <w:t xml:space="preserve"> </w:t>
      </w:r>
      <w:r w:rsidRPr="009D536F">
        <w:rPr>
          <w:rFonts w:ascii="Times New Roman" w:eastAsia="Calibri" w:hAnsi="Times New Roman" w:cs="Times New Roman"/>
          <w:color w:val="000000"/>
          <w:kern w:val="0"/>
          <w:sz w:val="21"/>
          <w:szCs w:val="21"/>
          <w:lang w:eastAsia="it-IT"/>
          <w14:ligatures w14:val="none"/>
        </w:rPr>
        <w:t xml:space="preserve">under 26, scolaresche, dipendenti Gruppo Intesa Sanpaolo. </w:t>
      </w:r>
      <w:r w:rsidR="00F51CCA" w:rsidRPr="00F51CCA">
        <w:rPr>
          <w:rFonts w:ascii="Times New Roman" w:eastAsia="Calibri" w:hAnsi="Times New Roman" w:cs="Times New Roman"/>
          <w:b/>
          <w:bCs/>
          <w:color w:val="000000"/>
          <w:kern w:val="0"/>
          <w:sz w:val="21"/>
          <w:szCs w:val="21"/>
          <w:lang w:eastAsia="it-IT"/>
          <w14:ligatures w14:val="none"/>
        </w:rPr>
        <w:t xml:space="preserve">INFORMAZIONI E PRENOTAZIONI: </w:t>
      </w:r>
      <w:hyperlink r:id="rId8" w:history="1">
        <w:r w:rsidR="00F51CCA" w:rsidRPr="00F51CCA">
          <w:rPr>
            <w:rFonts w:ascii="Times New Roman" w:eastAsia="Calibri" w:hAnsi="Times New Roman" w:cs="Times New Roman"/>
            <w:bCs/>
            <w:color w:val="A6A6A6"/>
            <w:kern w:val="0"/>
            <w:sz w:val="21"/>
            <w:szCs w:val="21"/>
            <w:u w:val="single"/>
            <w:lang w:eastAsia="it-IT"/>
            <w14:ligatures w14:val="none"/>
          </w:rPr>
          <w:t>http://www.gallerieditalia.com</w:t>
        </w:r>
      </w:hyperlink>
      <w:r w:rsidR="00F51CCA" w:rsidRPr="00F51CCA">
        <w:rPr>
          <w:rFonts w:ascii="Times New Roman" w:eastAsia="Calibri" w:hAnsi="Times New Roman" w:cs="Times New Roman"/>
          <w:bCs/>
          <w:color w:val="000000"/>
          <w:kern w:val="0"/>
          <w:sz w:val="21"/>
          <w:szCs w:val="21"/>
          <w:lang w:eastAsia="it-IT"/>
          <w14:ligatures w14:val="none"/>
        </w:rPr>
        <w:t xml:space="preserve">, </w:t>
      </w:r>
      <w:hyperlink r:id="rId9" w:history="1">
        <w:r w:rsidR="00F51CCA" w:rsidRPr="00F51CCA">
          <w:rPr>
            <w:rFonts w:ascii="Times New Roman" w:eastAsia="Calibri" w:hAnsi="Times New Roman" w:cs="Times New Roman"/>
            <w:bCs/>
            <w:color w:val="A6A6A6"/>
            <w:kern w:val="0"/>
            <w:sz w:val="21"/>
            <w:szCs w:val="21"/>
            <w:u w:val="single"/>
            <w:lang w:eastAsia="it-IT"/>
            <w14:ligatures w14:val="none"/>
          </w:rPr>
          <w:t>milano@gallerieditalia.com</w:t>
        </w:r>
      </w:hyperlink>
      <w:r w:rsidR="00F51CCA" w:rsidRPr="00F51CCA">
        <w:rPr>
          <w:rFonts w:ascii="Times New Roman" w:eastAsia="Calibri" w:hAnsi="Times New Roman" w:cs="Times New Roman"/>
          <w:bCs/>
          <w:color w:val="000000"/>
          <w:kern w:val="0"/>
          <w:sz w:val="21"/>
          <w:szCs w:val="21"/>
          <w:lang w:eastAsia="it-IT"/>
          <w14:ligatures w14:val="none"/>
        </w:rPr>
        <w:t>, Numero Verde 800.167619</w:t>
      </w:r>
    </w:p>
    <w:p w14:paraId="250E7600" w14:textId="77777777" w:rsidR="00F51CCA" w:rsidRPr="00F51CCA" w:rsidRDefault="00F51CCA" w:rsidP="00F51CCA">
      <w:pPr>
        <w:shd w:val="clear" w:color="auto" w:fill="FFFFFF"/>
        <w:spacing w:after="0" w:line="360" w:lineRule="auto"/>
        <w:jc w:val="both"/>
        <w:rPr>
          <w:rFonts w:ascii="Times New Roman" w:eastAsia="MS Mincho" w:hAnsi="Times New Roman" w:cs="Times New Roman"/>
          <w:kern w:val="0"/>
          <w:sz w:val="21"/>
          <w:szCs w:val="21"/>
          <w:lang w:eastAsia="it-IT"/>
          <w14:ligatures w14:val="none"/>
        </w:rPr>
      </w:pPr>
    </w:p>
    <w:p w14:paraId="36D1A8B4"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i/>
          <w:color w:val="000000"/>
          <w:spacing w:val="-7"/>
          <w:kern w:val="0"/>
          <w:sz w:val="20"/>
          <w:szCs w:val="20"/>
          <w:lang w:eastAsia="it-IT"/>
          <w14:ligatures w14:val="none"/>
        </w:rPr>
      </w:pPr>
      <w:r w:rsidRPr="00F51CCA">
        <w:rPr>
          <w:rFonts w:ascii="Times New Roman" w:eastAsia="Times New Roman" w:hAnsi="Times New Roman" w:cs="Times New Roman"/>
          <w:i/>
          <w:color w:val="000000"/>
          <w:spacing w:val="-7"/>
          <w:kern w:val="0"/>
          <w:sz w:val="20"/>
          <w:szCs w:val="20"/>
          <w:lang w:eastAsia="it-IT"/>
          <w14:ligatures w14:val="none"/>
        </w:rPr>
        <w:t xml:space="preserve">Informazioni per la stampa </w:t>
      </w:r>
    </w:p>
    <w:p w14:paraId="2441DEE7"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
          <w:bCs/>
          <w:color w:val="000000"/>
          <w:spacing w:val="-7"/>
          <w:kern w:val="0"/>
          <w:sz w:val="20"/>
          <w:szCs w:val="20"/>
          <w:lang w:eastAsia="it-IT"/>
          <w14:ligatures w14:val="none"/>
        </w:rPr>
      </w:pPr>
      <w:r w:rsidRPr="00F51CCA">
        <w:rPr>
          <w:rFonts w:ascii="Times New Roman" w:eastAsia="Times New Roman" w:hAnsi="Times New Roman" w:cs="Times New Roman"/>
          <w:b/>
          <w:bCs/>
          <w:color w:val="000000"/>
          <w:spacing w:val="-7"/>
          <w:kern w:val="0"/>
          <w:sz w:val="20"/>
          <w:szCs w:val="20"/>
          <w:lang w:eastAsia="it-IT"/>
          <w14:ligatures w14:val="none"/>
        </w:rPr>
        <w:t>Intesa Sanpaolo</w:t>
      </w:r>
    </w:p>
    <w:p w14:paraId="0E1111C6"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Cs/>
          <w:color w:val="0D0D0D"/>
          <w:spacing w:val="-7"/>
          <w:kern w:val="0"/>
          <w:sz w:val="20"/>
          <w:szCs w:val="20"/>
          <w:lang w:eastAsia="it-IT"/>
          <w14:ligatures w14:val="none"/>
        </w:rPr>
      </w:pPr>
      <w:r w:rsidRPr="00F51CCA">
        <w:rPr>
          <w:rFonts w:ascii="Times New Roman" w:eastAsia="Times New Roman" w:hAnsi="Times New Roman" w:cs="Times New Roman"/>
          <w:bCs/>
          <w:color w:val="0D0D0D"/>
          <w:spacing w:val="-7"/>
          <w:kern w:val="0"/>
          <w:sz w:val="20"/>
          <w:szCs w:val="20"/>
          <w:lang w:eastAsia="it-IT"/>
          <w14:ligatures w14:val="none"/>
        </w:rPr>
        <w:t xml:space="preserve">Media and </w:t>
      </w:r>
      <w:proofErr w:type="spellStart"/>
      <w:r w:rsidRPr="00F51CCA">
        <w:rPr>
          <w:rFonts w:ascii="Times New Roman" w:eastAsia="Times New Roman" w:hAnsi="Times New Roman" w:cs="Times New Roman"/>
          <w:bCs/>
          <w:color w:val="0D0D0D"/>
          <w:spacing w:val="-7"/>
          <w:kern w:val="0"/>
          <w:sz w:val="20"/>
          <w:szCs w:val="20"/>
          <w:lang w:eastAsia="it-IT"/>
          <w14:ligatures w14:val="none"/>
        </w:rPr>
        <w:t>Associations</w:t>
      </w:r>
      <w:proofErr w:type="spellEnd"/>
      <w:r w:rsidRPr="00F51CCA">
        <w:rPr>
          <w:rFonts w:ascii="Times New Roman" w:eastAsia="Times New Roman" w:hAnsi="Times New Roman" w:cs="Times New Roman"/>
          <w:bCs/>
          <w:color w:val="0D0D0D"/>
          <w:spacing w:val="-7"/>
          <w:kern w:val="0"/>
          <w:sz w:val="20"/>
          <w:szCs w:val="20"/>
          <w:lang w:eastAsia="it-IT"/>
          <w14:ligatures w14:val="none"/>
        </w:rPr>
        <w:t xml:space="preserve"> Relations</w:t>
      </w:r>
    </w:p>
    <w:p w14:paraId="3FE381D7"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Cs/>
          <w:color w:val="0D0D0D"/>
          <w:spacing w:val="-7"/>
          <w:kern w:val="0"/>
          <w:sz w:val="20"/>
          <w:szCs w:val="20"/>
          <w:lang w:eastAsia="it-IT"/>
          <w14:ligatures w14:val="none"/>
        </w:rPr>
      </w:pPr>
      <w:r w:rsidRPr="00F51CCA">
        <w:rPr>
          <w:rFonts w:ascii="Times New Roman" w:eastAsia="Times New Roman" w:hAnsi="Times New Roman" w:cs="Times New Roman"/>
          <w:bCs/>
          <w:color w:val="0D0D0D"/>
          <w:spacing w:val="-7"/>
          <w:kern w:val="0"/>
          <w:sz w:val="20"/>
          <w:szCs w:val="20"/>
          <w:lang w:eastAsia="it-IT"/>
          <w14:ligatures w14:val="none"/>
        </w:rPr>
        <w:t>Attività istituzionali, sociali e culturali</w:t>
      </w:r>
    </w:p>
    <w:p w14:paraId="15F8F5B1"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Cs/>
          <w:color w:val="0D0D0D"/>
          <w:spacing w:val="-7"/>
          <w:kern w:val="0"/>
          <w:sz w:val="20"/>
          <w:szCs w:val="20"/>
          <w:lang w:eastAsia="it-IT"/>
          <w14:ligatures w14:val="none"/>
        </w:rPr>
      </w:pPr>
      <w:r w:rsidRPr="00F51CCA">
        <w:rPr>
          <w:rFonts w:ascii="Times New Roman" w:eastAsia="Times New Roman" w:hAnsi="Times New Roman" w:cs="Times New Roman"/>
          <w:bCs/>
          <w:color w:val="0D0D0D"/>
          <w:spacing w:val="-7"/>
          <w:kern w:val="0"/>
          <w:sz w:val="20"/>
          <w:szCs w:val="20"/>
          <w:lang w:eastAsia="it-IT"/>
          <w14:ligatures w14:val="none"/>
        </w:rPr>
        <w:t>Silvana Scannicchio</w:t>
      </w:r>
    </w:p>
    <w:p w14:paraId="0AF63FF3"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Cs/>
          <w:color w:val="0D0D0D"/>
          <w:spacing w:val="-7"/>
          <w:kern w:val="0"/>
          <w:sz w:val="20"/>
          <w:szCs w:val="20"/>
          <w:lang w:eastAsia="it-IT"/>
          <w14:ligatures w14:val="none"/>
        </w:rPr>
      </w:pPr>
      <w:r w:rsidRPr="00F51CCA">
        <w:rPr>
          <w:rFonts w:ascii="Times New Roman" w:eastAsia="Times New Roman" w:hAnsi="Times New Roman" w:cs="Times New Roman"/>
          <w:bCs/>
          <w:color w:val="0D0D0D"/>
          <w:spacing w:val="-7"/>
          <w:kern w:val="0"/>
          <w:sz w:val="20"/>
          <w:szCs w:val="20"/>
          <w:lang w:eastAsia="it-IT"/>
          <w14:ligatures w14:val="none"/>
        </w:rPr>
        <w:t>+ 39 3357282324</w:t>
      </w:r>
    </w:p>
    <w:p w14:paraId="24000D0B"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Cs/>
          <w:color w:val="0D0D0D"/>
          <w:spacing w:val="-7"/>
          <w:kern w:val="0"/>
          <w:sz w:val="20"/>
          <w:szCs w:val="20"/>
          <w:lang w:eastAsia="it-IT"/>
          <w14:ligatures w14:val="none"/>
        </w:rPr>
      </w:pPr>
      <w:hyperlink r:id="rId10" w:history="1">
        <w:r w:rsidRPr="00F51CCA">
          <w:rPr>
            <w:rFonts w:ascii="Times New Roman" w:eastAsia="Times New Roman" w:hAnsi="Times New Roman" w:cs="Times New Roman"/>
            <w:bCs/>
            <w:color w:val="A6A6A6"/>
            <w:spacing w:val="-7"/>
            <w:kern w:val="0"/>
            <w:sz w:val="20"/>
            <w:szCs w:val="20"/>
            <w:lang w:eastAsia="it-IT"/>
            <w14:ligatures w14:val="none"/>
          </w:rPr>
          <w:t>silvana.scannicchio@intesasanpaolo.com</w:t>
        </w:r>
      </w:hyperlink>
    </w:p>
    <w:p w14:paraId="31012894" w14:textId="77777777" w:rsidR="00F51CCA" w:rsidRPr="00F51CCA" w:rsidRDefault="00F51CCA" w:rsidP="00F51CCA">
      <w:pPr>
        <w:widowControl w:val="0"/>
        <w:autoSpaceDE w:val="0"/>
        <w:autoSpaceDN w:val="0"/>
        <w:adjustRightInd w:val="0"/>
        <w:spacing w:after="0" w:line="240" w:lineRule="auto"/>
        <w:jc w:val="both"/>
        <w:textAlignment w:val="center"/>
        <w:rPr>
          <w:rFonts w:ascii="Times New Roman" w:eastAsia="Times New Roman" w:hAnsi="Times New Roman" w:cs="Times New Roman"/>
          <w:bCs/>
          <w:color w:val="0563C1"/>
          <w:spacing w:val="-7"/>
          <w:kern w:val="0"/>
          <w:sz w:val="20"/>
          <w:szCs w:val="20"/>
          <w:lang w:val="en-US" w:eastAsia="it-IT"/>
          <w14:ligatures w14:val="none"/>
        </w:rPr>
      </w:pPr>
      <w:hyperlink r:id="rId11" w:history="1">
        <w:r w:rsidRPr="00F51CCA">
          <w:rPr>
            <w:rFonts w:ascii="Times New Roman" w:eastAsia="MS Mincho" w:hAnsi="Times New Roman" w:cs="Times New Roman"/>
            <w:color w:val="A6A6A6"/>
            <w:kern w:val="0"/>
            <w:sz w:val="20"/>
            <w:szCs w:val="20"/>
            <w:lang w:val="en-US" w:eastAsia="it-IT"/>
            <w14:ligatures w14:val="none"/>
          </w:rPr>
          <w:t>stampa@intesasanpaolo.com</w:t>
        </w:r>
      </w:hyperlink>
      <w:r w:rsidRPr="00F51CCA">
        <w:rPr>
          <w:rFonts w:ascii="Times New Roman" w:eastAsia="MS Mincho" w:hAnsi="Times New Roman" w:cs="Times New Roman"/>
          <w:color w:val="A6A6A6"/>
          <w:kern w:val="0"/>
          <w:sz w:val="20"/>
          <w:szCs w:val="20"/>
          <w:lang w:val="en-US" w:eastAsia="it-IT"/>
          <w14:ligatures w14:val="none"/>
        </w:rPr>
        <w:t xml:space="preserve"> </w:t>
      </w:r>
    </w:p>
    <w:p w14:paraId="147E777B" w14:textId="77777777" w:rsidR="00F51CCA" w:rsidRPr="00F51CCA" w:rsidRDefault="00F51CCA" w:rsidP="00F51CCA">
      <w:pPr>
        <w:spacing w:after="0" w:line="240" w:lineRule="auto"/>
        <w:jc w:val="both"/>
        <w:rPr>
          <w:rFonts w:ascii="Times New Roman" w:eastAsia="Times New Roman" w:hAnsi="Times New Roman" w:cs="Times New Roman"/>
          <w:b/>
          <w:color w:val="0D0D0D"/>
          <w:kern w:val="0"/>
          <w:sz w:val="20"/>
          <w:szCs w:val="20"/>
          <w:lang w:val="en-US" w:eastAsia="it-IT"/>
          <w14:ligatures w14:val="none"/>
        </w:rPr>
      </w:pPr>
      <w:hyperlink r:id="rId12" w:history="1">
        <w:r w:rsidRPr="00F51CCA">
          <w:rPr>
            <w:rFonts w:ascii="Times New Roman" w:eastAsia="Calibri" w:hAnsi="Times New Roman" w:cs="Times New Roman"/>
            <w:color w:val="A6A6A6"/>
            <w:kern w:val="0"/>
            <w:sz w:val="20"/>
            <w:szCs w:val="20"/>
            <w:lang w:val="en-US" w:eastAsia="it-IT"/>
            <w14:ligatures w14:val="none"/>
          </w:rPr>
          <w:t>group.intesasanpaolo.com/it/newsroom</w:t>
        </w:r>
      </w:hyperlink>
    </w:p>
    <w:p w14:paraId="52BA689F" w14:textId="77777777" w:rsidR="00F51CCA" w:rsidRPr="00F51CCA" w:rsidRDefault="00F51CCA" w:rsidP="00F51CCA">
      <w:pPr>
        <w:spacing w:after="0" w:line="240" w:lineRule="auto"/>
        <w:jc w:val="both"/>
        <w:rPr>
          <w:rFonts w:ascii="Times New Roman" w:eastAsia="Times New Roman" w:hAnsi="Times New Roman" w:cs="Times New Roman"/>
          <w:b/>
          <w:color w:val="0D0D0D"/>
          <w:kern w:val="0"/>
          <w:sz w:val="20"/>
          <w:szCs w:val="20"/>
          <w:lang w:val="en-US" w:eastAsia="it-IT"/>
          <w14:ligatures w14:val="none"/>
        </w:rPr>
      </w:pPr>
    </w:p>
    <w:p w14:paraId="544C8BC7" w14:textId="77777777" w:rsidR="00F51CCA" w:rsidRPr="00F51CCA" w:rsidRDefault="00F51CCA" w:rsidP="00F51CCA">
      <w:pPr>
        <w:spacing w:after="0" w:line="240" w:lineRule="auto"/>
        <w:jc w:val="both"/>
        <w:rPr>
          <w:rFonts w:ascii="Times New Roman" w:eastAsia="Times New Roman" w:hAnsi="Times New Roman" w:cs="Times New Roman"/>
          <w:b/>
          <w:color w:val="0D0D0D"/>
          <w:kern w:val="0"/>
          <w:sz w:val="20"/>
          <w:szCs w:val="20"/>
          <w:lang w:eastAsia="it-IT"/>
          <w14:ligatures w14:val="none"/>
        </w:rPr>
      </w:pPr>
      <w:r w:rsidRPr="00F51CCA">
        <w:rPr>
          <w:rFonts w:ascii="Times New Roman" w:eastAsia="Times New Roman" w:hAnsi="Times New Roman" w:cs="Times New Roman"/>
          <w:b/>
          <w:color w:val="0D0D0D"/>
          <w:kern w:val="0"/>
          <w:sz w:val="20"/>
          <w:szCs w:val="20"/>
          <w:lang w:eastAsia="it-IT"/>
          <w14:ligatures w14:val="none"/>
        </w:rPr>
        <w:t>Fondazione Arnaldo Pomodoro</w:t>
      </w:r>
    </w:p>
    <w:p w14:paraId="179B4057" w14:textId="77777777" w:rsidR="00F51CCA" w:rsidRPr="00F51CCA" w:rsidRDefault="00F51CCA" w:rsidP="00F51CCA">
      <w:pPr>
        <w:spacing w:after="0" w:line="240" w:lineRule="auto"/>
        <w:jc w:val="both"/>
        <w:rPr>
          <w:rFonts w:ascii="Times New Roman" w:eastAsia="Times New Roman" w:hAnsi="Times New Roman" w:cs="Times New Roman"/>
          <w:bCs/>
          <w:color w:val="0D0D0D"/>
          <w:kern w:val="0"/>
          <w:sz w:val="20"/>
          <w:szCs w:val="20"/>
          <w:lang w:eastAsia="it-IT"/>
          <w14:ligatures w14:val="none"/>
        </w:rPr>
      </w:pPr>
      <w:r w:rsidRPr="00F51CCA">
        <w:rPr>
          <w:rFonts w:ascii="Times New Roman" w:eastAsia="Times New Roman" w:hAnsi="Times New Roman" w:cs="Times New Roman"/>
          <w:bCs/>
          <w:color w:val="0D0D0D"/>
          <w:kern w:val="0"/>
          <w:sz w:val="20"/>
          <w:szCs w:val="20"/>
          <w:lang w:eastAsia="it-IT"/>
          <w14:ligatures w14:val="none"/>
        </w:rPr>
        <w:t xml:space="preserve">Elena Di Marco </w:t>
      </w:r>
    </w:p>
    <w:p w14:paraId="3A00046D" w14:textId="77777777" w:rsidR="00F51CCA" w:rsidRPr="00F51CCA" w:rsidRDefault="00F51CCA" w:rsidP="00F51CCA">
      <w:pPr>
        <w:spacing w:after="0" w:line="240" w:lineRule="auto"/>
        <w:jc w:val="both"/>
        <w:rPr>
          <w:rFonts w:ascii="Times New Roman" w:eastAsia="Times New Roman" w:hAnsi="Times New Roman" w:cs="Times New Roman"/>
          <w:bCs/>
          <w:color w:val="0D0D0D"/>
          <w:kern w:val="0"/>
          <w:sz w:val="20"/>
          <w:szCs w:val="20"/>
          <w:lang w:eastAsia="it-IT"/>
          <w14:ligatures w14:val="none"/>
        </w:rPr>
      </w:pPr>
      <w:hyperlink r:id="rId13" w:history="1">
        <w:r w:rsidRPr="00F51CCA">
          <w:rPr>
            <w:rFonts w:ascii="Times New Roman" w:eastAsia="Times New Roman" w:hAnsi="Times New Roman" w:cs="Times New Roman"/>
            <w:bCs/>
            <w:color w:val="A6A6A6"/>
            <w:kern w:val="0"/>
            <w:sz w:val="20"/>
            <w:szCs w:val="20"/>
            <w:lang w:eastAsia="it-IT"/>
            <w14:ligatures w14:val="none"/>
          </w:rPr>
          <w:t>elenadimarco.pr@gmail.com</w:t>
        </w:r>
      </w:hyperlink>
      <w:r w:rsidRPr="00F51CCA">
        <w:rPr>
          <w:rFonts w:ascii="Times New Roman" w:eastAsia="Times New Roman" w:hAnsi="Times New Roman" w:cs="Times New Roman"/>
          <w:bCs/>
          <w:color w:val="0D0D0D"/>
          <w:kern w:val="0"/>
          <w:sz w:val="20"/>
          <w:szCs w:val="20"/>
          <w:lang w:eastAsia="it-IT"/>
          <w14:ligatures w14:val="none"/>
        </w:rPr>
        <w:t xml:space="preserve"> </w:t>
      </w:r>
    </w:p>
    <w:p w14:paraId="2DB693A1" w14:textId="77777777" w:rsidR="00F51CCA" w:rsidRPr="00F51CCA" w:rsidRDefault="00F51CCA" w:rsidP="00F51CCA">
      <w:pPr>
        <w:spacing w:after="0" w:line="240" w:lineRule="auto"/>
        <w:jc w:val="both"/>
        <w:rPr>
          <w:rFonts w:ascii="Times New Roman" w:eastAsia="Times New Roman" w:hAnsi="Times New Roman" w:cs="Times New Roman"/>
          <w:bCs/>
          <w:color w:val="0D0D0D"/>
          <w:kern w:val="0"/>
          <w:sz w:val="20"/>
          <w:szCs w:val="20"/>
          <w:lang w:eastAsia="it-IT"/>
          <w14:ligatures w14:val="none"/>
        </w:rPr>
      </w:pPr>
      <w:r w:rsidRPr="00F51CCA">
        <w:rPr>
          <w:rFonts w:ascii="Times New Roman" w:eastAsia="Times New Roman" w:hAnsi="Times New Roman" w:cs="Times New Roman"/>
          <w:bCs/>
          <w:color w:val="0D0D0D"/>
          <w:kern w:val="0"/>
          <w:sz w:val="20"/>
          <w:szCs w:val="20"/>
          <w:lang w:eastAsia="it-IT"/>
          <w14:ligatures w14:val="none"/>
        </w:rPr>
        <w:t xml:space="preserve">Silvia Beretta </w:t>
      </w:r>
    </w:p>
    <w:p w14:paraId="504A4CA5" w14:textId="77777777" w:rsidR="00F51CCA" w:rsidRPr="00F51CCA" w:rsidRDefault="00F51CCA" w:rsidP="00F51CCA">
      <w:pPr>
        <w:spacing w:after="0" w:line="240" w:lineRule="auto"/>
        <w:jc w:val="both"/>
        <w:rPr>
          <w:rFonts w:ascii="Times New Roman" w:eastAsia="Times New Roman" w:hAnsi="Times New Roman" w:cs="Times New Roman"/>
          <w:bCs/>
          <w:color w:val="0D0D0D"/>
          <w:kern w:val="0"/>
          <w:sz w:val="20"/>
          <w:szCs w:val="20"/>
          <w:lang w:eastAsia="it-IT"/>
          <w14:ligatures w14:val="none"/>
        </w:rPr>
      </w:pPr>
      <w:r w:rsidRPr="00F51CCA">
        <w:rPr>
          <w:rFonts w:ascii="Times New Roman" w:eastAsia="Times New Roman" w:hAnsi="Times New Roman" w:cs="Times New Roman"/>
          <w:bCs/>
          <w:color w:val="0D0D0D"/>
          <w:kern w:val="0"/>
          <w:sz w:val="20"/>
          <w:szCs w:val="20"/>
          <w:lang w:eastAsia="it-IT"/>
          <w14:ligatures w14:val="none"/>
        </w:rPr>
        <w:t>silviaberetta.pr@gmail.com</w:t>
      </w:r>
    </w:p>
    <w:p w14:paraId="4D6B48E2" w14:textId="77777777" w:rsidR="00F51CCA" w:rsidRPr="00F51CCA" w:rsidRDefault="00F51CCA" w:rsidP="00F51CCA">
      <w:pPr>
        <w:spacing w:after="0" w:line="240" w:lineRule="auto"/>
        <w:jc w:val="both"/>
        <w:rPr>
          <w:rFonts w:ascii="Times New Roman" w:eastAsia="Times New Roman" w:hAnsi="Times New Roman" w:cs="Times New Roman"/>
          <w:b/>
          <w:color w:val="0D0D0D"/>
          <w:kern w:val="0"/>
          <w:sz w:val="20"/>
          <w:szCs w:val="20"/>
          <w:lang w:eastAsia="it-IT"/>
          <w14:ligatures w14:val="none"/>
        </w:rPr>
      </w:pPr>
    </w:p>
    <w:p w14:paraId="35AA4AF8" w14:textId="77777777" w:rsidR="002F4A64" w:rsidRPr="002F4A64" w:rsidRDefault="002F4A64" w:rsidP="002F4A64">
      <w:pPr>
        <w:spacing w:after="0" w:line="240" w:lineRule="auto"/>
        <w:jc w:val="both"/>
        <w:rPr>
          <w:rFonts w:ascii="Times New Roman" w:eastAsia="MS Mincho" w:hAnsi="Times New Roman" w:cs="Times New Roman"/>
          <w:b/>
          <w:bCs/>
          <w:color w:val="0D0D0D"/>
          <w:kern w:val="0"/>
          <w:sz w:val="20"/>
          <w:szCs w:val="20"/>
          <w:lang w:eastAsia="it-IT"/>
          <w14:ligatures w14:val="none"/>
        </w:rPr>
      </w:pPr>
      <w:r w:rsidRPr="002F4A64">
        <w:rPr>
          <w:rFonts w:ascii="Times New Roman" w:eastAsia="MS Mincho" w:hAnsi="Times New Roman" w:cs="Times New Roman"/>
          <w:b/>
          <w:bCs/>
          <w:color w:val="0D0D0D"/>
          <w:kern w:val="0"/>
          <w:sz w:val="20"/>
          <w:szCs w:val="20"/>
          <w:lang w:eastAsia="it-IT"/>
          <w14:ligatures w14:val="none"/>
        </w:rPr>
        <w:t>Intesa Sanpaolo</w:t>
      </w:r>
    </w:p>
    <w:p w14:paraId="610AE807" w14:textId="77777777" w:rsidR="002F4A64" w:rsidRPr="002F4A6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r w:rsidRPr="002F4A64">
        <w:rPr>
          <w:rFonts w:ascii="Times New Roman" w:eastAsia="MS Mincho" w:hAnsi="Times New Roman" w:cs="Times New Roman"/>
          <w:color w:val="0D0D0D"/>
          <w:kern w:val="0"/>
          <w:sz w:val="20"/>
          <w:szCs w:val="20"/>
          <w:lang w:eastAsia="it-IT"/>
          <w14:ligatures w14:val="none"/>
        </w:rPr>
        <w:t xml:space="preserve">Intesa Sanpaolo, con 430 miliardi di euro di impieghi e oltre 1.400 miliardi di euro di attività finanziaria della clientela a fine marzo 2026, è il maggior gruppo bancario in Italia con una significativa presenza internazionale. </w:t>
      </w:r>
    </w:p>
    <w:p w14:paraId="7A744FDF" w14:textId="77777777" w:rsidR="002F4A64" w:rsidRPr="002F4A6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proofErr w:type="gramStart"/>
      <w:r w:rsidRPr="002F4A64">
        <w:rPr>
          <w:rFonts w:ascii="Times New Roman" w:eastAsia="MS Mincho" w:hAnsi="Times New Roman" w:cs="Times New Roman"/>
          <w:color w:val="0D0D0D"/>
          <w:kern w:val="0"/>
          <w:sz w:val="20"/>
          <w:szCs w:val="20"/>
          <w:lang w:eastAsia="it-IT"/>
          <w14:ligatures w14:val="none"/>
        </w:rPr>
        <w:t>E’</w:t>
      </w:r>
      <w:proofErr w:type="gramEnd"/>
      <w:r w:rsidRPr="002F4A64">
        <w:rPr>
          <w:rFonts w:ascii="Times New Roman" w:eastAsia="MS Mincho" w:hAnsi="Times New Roman" w:cs="Times New Roman"/>
          <w:color w:val="0D0D0D"/>
          <w:kern w:val="0"/>
          <w:sz w:val="20"/>
          <w:szCs w:val="20"/>
          <w:lang w:eastAsia="it-IT"/>
          <w14:ligatures w14:val="none"/>
        </w:rPr>
        <w:t xml:space="preserve"> leader a livello europeo nel </w:t>
      </w:r>
      <w:proofErr w:type="spellStart"/>
      <w:r w:rsidRPr="002F4A64">
        <w:rPr>
          <w:rFonts w:ascii="Times New Roman" w:eastAsia="MS Mincho" w:hAnsi="Times New Roman" w:cs="Times New Roman"/>
          <w:color w:val="0D0D0D"/>
          <w:kern w:val="0"/>
          <w:sz w:val="20"/>
          <w:szCs w:val="20"/>
          <w:lang w:eastAsia="it-IT"/>
          <w14:ligatures w14:val="none"/>
        </w:rPr>
        <w:t>wealth</w:t>
      </w:r>
      <w:proofErr w:type="spellEnd"/>
      <w:r w:rsidRPr="002F4A64">
        <w:rPr>
          <w:rFonts w:ascii="Times New Roman" w:eastAsia="MS Mincho" w:hAnsi="Times New Roman" w:cs="Times New Roman"/>
          <w:color w:val="0D0D0D"/>
          <w:kern w:val="0"/>
          <w:sz w:val="20"/>
          <w:szCs w:val="20"/>
          <w:lang w:eastAsia="it-IT"/>
          <w14:ligatures w14:val="none"/>
        </w:rPr>
        <w:t xml:space="preserve"> management e opera attraverso una piattaforma integrata di </w:t>
      </w:r>
      <w:proofErr w:type="spellStart"/>
      <w:r w:rsidRPr="002F4A64">
        <w:rPr>
          <w:rFonts w:ascii="Times New Roman" w:eastAsia="MS Mincho" w:hAnsi="Times New Roman" w:cs="Times New Roman"/>
          <w:color w:val="0D0D0D"/>
          <w:kern w:val="0"/>
          <w:sz w:val="20"/>
          <w:szCs w:val="20"/>
          <w:lang w:eastAsia="it-IT"/>
          <w14:ligatures w14:val="none"/>
        </w:rPr>
        <w:t>Wealth</w:t>
      </w:r>
      <w:proofErr w:type="spellEnd"/>
      <w:r w:rsidRPr="002F4A64">
        <w:rPr>
          <w:rFonts w:ascii="Times New Roman" w:eastAsia="MS Mincho" w:hAnsi="Times New Roman" w:cs="Times New Roman"/>
          <w:color w:val="0D0D0D"/>
          <w:kern w:val="0"/>
          <w:sz w:val="20"/>
          <w:szCs w:val="20"/>
          <w:lang w:eastAsia="it-IT"/>
          <w14:ligatures w14:val="none"/>
        </w:rPr>
        <w:t xml:space="preserve"> Management, Protezione e </w:t>
      </w:r>
      <w:proofErr w:type="spellStart"/>
      <w:r w:rsidRPr="002F4A64">
        <w:rPr>
          <w:rFonts w:ascii="Times New Roman" w:eastAsia="MS Mincho" w:hAnsi="Times New Roman" w:cs="Times New Roman"/>
          <w:color w:val="0D0D0D"/>
          <w:kern w:val="0"/>
          <w:sz w:val="20"/>
          <w:szCs w:val="20"/>
          <w:lang w:eastAsia="it-IT"/>
          <w14:ligatures w14:val="none"/>
        </w:rPr>
        <w:t>Advisory</w:t>
      </w:r>
      <w:proofErr w:type="spellEnd"/>
      <w:r w:rsidRPr="002F4A64">
        <w:rPr>
          <w:rFonts w:ascii="Times New Roman" w:eastAsia="MS Mincho" w:hAnsi="Times New Roman" w:cs="Times New Roman"/>
          <w:color w:val="0D0D0D"/>
          <w:kern w:val="0"/>
          <w:sz w:val="20"/>
          <w:szCs w:val="20"/>
          <w:lang w:eastAsia="it-IT"/>
          <w14:ligatures w14:val="none"/>
        </w:rPr>
        <w:t xml:space="preserve">, costruita su fabbriche prodotto interamente controllate e reti distributive gestite sotto pieno controllo strategico. </w:t>
      </w:r>
    </w:p>
    <w:p w14:paraId="5B291D77" w14:textId="77777777" w:rsidR="002F4A64" w:rsidRPr="002F4A6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r w:rsidRPr="002F4A64">
        <w:rPr>
          <w:rFonts w:ascii="Times New Roman" w:eastAsia="MS Mincho" w:hAnsi="Times New Roman" w:cs="Times New Roman"/>
          <w:color w:val="0D0D0D"/>
          <w:kern w:val="0"/>
          <w:sz w:val="20"/>
          <w:szCs w:val="20"/>
          <w:lang w:eastAsia="it-IT"/>
          <w14:ligatures w14:val="none"/>
        </w:rPr>
        <w:t>In ambito ESG, si posiziona ai vertici mondiali per impatto sociale e conferma l’impegno per la decarbonizzazione e il supporto ai Clienti nella transizione sostenibile.</w:t>
      </w:r>
    </w:p>
    <w:p w14:paraId="535C3705" w14:textId="77777777" w:rsidR="002F4A64" w:rsidRPr="002F4A6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r w:rsidRPr="002F4A64">
        <w:rPr>
          <w:rFonts w:ascii="Times New Roman" w:eastAsia="MS Mincho" w:hAnsi="Times New Roman" w:cs="Times New Roman"/>
          <w:color w:val="0D0D0D"/>
          <w:kern w:val="0"/>
          <w:sz w:val="20"/>
          <w:szCs w:val="20"/>
          <w:lang w:eastAsia="it-IT"/>
          <w14:ligatures w14:val="none"/>
        </w:rPr>
        <w:t>La rete museale della Banca, le Gallerie d’Italia, è sede espositiva del patrimonio artistico di proprietà e di progetti culturali di riconosciuto valore.</w:t>
      </w:r>
    </w:p>
    <w:p w14:paraId="13B79E06" w14:textId="77777777" w:rsidR="002F4A64" w:rsidRPr="002F4A64" w:rsidRDefault="002F4A64" w:rsidP="002F4A64">
      <w:pPr>
        <w:spacing w:after="0" w:line="240" w:lineRule="auto"/>
        <w:jc w:val="both"/>
        <w:rPr>
          <w:rFonts w:ascii="Times New Roman" w:eastAsia="MS Mincho" w:hAnsi="Times New Roman" w:cs="Times New Roman"/>
          <w:color w:val="0D0D0D"/>
          <w:kern w:val="0"/>
          <w:sz w:val="20"/>
          <w:szCs w:val="20"/>
          <w:lang w:val="en-US" w:eastAsia="it-IT"/>
          <w14:ligatures w14:val="none"/>
        </w:rPr>
      </w:pPr>
      <w:r w:rsidRPr="002F4A64">
        <w:rPr>
          <w:rFonts w:ascii="Times New Roman" w:eastAsia="MS Mincho" w:hAnsi="Times New Roman" w:cs="Times New Roman"/>
          <w:color w:val="0D0D0D"/>
          <w:kern w:val="0"/>
          <w:sz w:val="20"/>
          <w:szCs w:val="20"/>
          <w:lang w:val="en-US" w:eastAsia="it-IT"/>
          <w14:ligatures w14:val="none"/>
        </w:rPr>
        <w:t>News: group.intesasanpaolo.com/it/newsroom</w:t>
      </w:r>
    </w:p>
    <w:p w14:paraId="0636128B" w14:textId="77777777" w:rsidR="002F4A64" w:rsidRPr="002F4A6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r w:rsidRPr="002F4A64">
        <w:rPr>
          <w:rFonts w:ascii="Times New Roman" w:eastAsia="MS Mincho" w:hAnsi="Times New Roman" w:cs="Times New Roman"/>
          <w:color w:val="0D0D0D"/>
          <w:kern w:val="0"/>
          <w:sz w:val="20"/>
          <w:szCs w:val="20"/>
          <w:lang w:eastAsia="it-IT"/>
          <w14:ligatures w14:val="none"/>
        </w:rPr>
        <w:lastRenderedPageBreak/>
        <w:t xml:space="preserve">X: @intesasanpaolo </w:t>
      </w:r>
    </w:p>
    <w:p w14:paraId="5B3E56F0" w14:textId="6372011C" w:rsidR="00F578F4" w:rsidRPr="002F4A6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r w:rsidRPr="002F4A64">
        <w:rPr>
          <w:rFonts w:ascii="Times New Roman" w:eastAsia="MS Mincho" w:hAnsi="Times New Roman" w:cs="Times New Roman"/>
          <w:color w:val="0D0D0D"/>
          <w:kern w:val="0"/>
          <w:sz w:val="20"/>
          <w:szCs w:val="20"/>
          <w:lang w:eastAsia="it-IT"/>
          <w14:ligatures w14:val="none"/>
        </w:rPr>
        <w:t>LinkedIn: linkedin.com/company/intesa-</w:t>
      </w:r>
      <w:proofErr w:type="spellStart"/>
      <w:r w:rsidRPr="002F4A64">
        <w:rPr>
          <w:rFonts w:ascii="Times New Roman" w:eastAsia="MS Mincho" w:hAnsi="Times New Roman" w:cs="Times New Roman"/>
          <w:color w:val="0D0D0D"/>
          <w:kern w:val="0"/>
          <w:sz w:val="20"/>
          <w:szCs w:val="20"/>
          <w:lang w:eastAsia="it-IT"/>
          <w14:ligatures w14:val="none"/>
        </w:rPr>
        <w:t>sanpaolo</w:t>
      </w:r>
      <w:proofErr w:type="spellEnd"/>
    </w:p>
    <w:p w14:paraId="7B8D6CFA" w14:textId="77777777" w:rsidR="002F4A64" w:rsidRPr="00C308B4" w:rsidRDefault="002F4A64" w:rsidP="002F4A64">
      <w:pPr>
        <w:spacing w:after="0" w:line="240" w:lineRule="auto"/>
        <w:jc w:val="both"/>
        <w:rPr>
          <w:rFonts w:ascii="Times New Roman" w:eastAsia="MS Mincho" w:hAnsi="Times New Roman" w:cs="Times New Roman"/>
          <w:color w:val="0D0D0D"/>
          <w:kern w:val="0"/>
          <w:sz w:val="20"/>
          <w:szCs w:val="20"/>
          <w:lang w:eastAsia="it-IT"/>
          <w14:ligatures w14:val="none"/>
        </w:rPr>
      </w:pPr>
    </w:p>
    <w:p w14:paraId="3D161079" w14:textId="77777777" w:rsidR="00F51CCA" w:rsidRPr="00F51CCA" w:rsidRDefault="00F51CCA" w:rsidP="00F51CCA">
      <w:pPr>
        <w:spacing w:after="0" w:line="240" w:lineRule="auto"/>
        <w:jc w:val="both"/>
        <w:rPr>
          <w:rFonts w:ascii="Times New Roman" w:eastAsia="MS Mincho" w:hAnsi="Times New Roman" w:cs="Times New Roman"/>
          <w:b/>
          <w:bCs/>
          <w:color w:val="0D0D0D"/>
          <w:kern w:val="0"/>
          <w:sz w:val="20"/>
          <w:szCs w:val="20"/>
          <w:lang w:eastAsia="it-IT"/>
          <w14:ligatures w14:val="none"/>
        </w:rPr>
      </w:pPr>
      <w:r w:rsidRPr="00F51CCA">
        <w:rPr>
          <w:rFonts w:ascii="Times New Roman" w:eastAsia="MS Mincho" w:hAnsi="Times New Roman" w:cs="Times New Roman"/>
          <w:b/>
          <w:bCs/>
          <w:color w:val="0D0D0D"/>
          <w:kern w:val="0"/>
          <w:sz w:val="20"/>
          <w:szCs w:val="20"/>
          <w:lang w:eastAsia="it-IT"/>
          <w14:ligatures w14:val="none"/>
        </w:rPr>
        <w:t>Fondazione Arnaldo Pomodoro</w:t>
      </w:r>
    </w:p>
    <w:p w14:paraId="1282CF65" w14:textId="77777777" w:rsidR="00F51CCA" w:rsidRPr="00F51CCA" w:rsidRDefault="00F51CCA" w:rsidP="00F51CCA">
      <w:pPr>
        <w:spacing w:after="0" w:line="240" w:lineRule="auto"/>
        <w:jc w:val="both"/>
        <w:rPr>
          <w:rFonts w:ascii="Times New Roman" w:eastAsia="MS Mincho" w:hAnsi="Times New Roman" w:cs="Times New Roman"/>
          <w:color w:val="0D0D0D"/>
          <w:kern w:val="0"/>
          <w:sz w:val="20"/>
          <w:szCs w:val="20"/>
          <w:lang w:eastAsia="it-IT"/>
          <w14:ligatures w14:val="none"/>
        </w:rPr>
      </w:pPr>
      <w:r w:rsidRPr="00F51CCA">
        <w:rPr>
          <w:rFonts w:ascii="Times New Roman" w:eastAsia="MS Mincho" w:hAnsi="Times New Roman" w:cs="Times New Roman"/>
          <w:color w:val="0D0D0D"/>
          <w:kern w:val="0"/>
          <w:sz w:val="20"/>
          <w:szCs w:val="20"/>
          <w:lang w:eastAsia="it-IT"/>
          <w14:ligatures w14:val="none"/>
        </w:rPr>
        <w:t xml:space="preserve">Istituita nel 1995, la Fondazione opera secondo la volontà di Arnaldo Pomodoro di creare un luogo aperto alla rilettura dell’arte del Novecento e alla creatività dei giovani artisti, uno spazio collettivo di esperienza viva, che mira a un coinvolgimento, profondo e globale, con le persone e la società. La sua mission è quella di promuovere iniziative di conservazione, valorizzazione, divulgazione scientifica </w:t>
      </w:r>
      <w:proofErr w:type="gramStart"/>
      <w:r w:rsidRPr="00F51CCA">
        <w:rPr>
          <w:rFonts w:ascii="Times New Roman" w:eastAsia="MS Mincho" w:hAnsi="Times New Roman" w:cs="Times New Roman"/>
          <w:color w:val="0D0D0D"/>
          <w:kern w:val="0"/>
          <w:sz w:val="20"/>
          <w:szCs w:val="20"/>
          <w:lang w:eastAsia="it-IT"/>
          <w14:ligatures w14:val="none"/>
        </w:rPr>
        <w:t>ed</w:t>
      </w:r>
      <w:proofErr w:type="gramEnd"/>
      <w:r w:rsidRPr="00F51CCA">
        <w:rPr>
          <w:rFonts w:ascii="Times New Roman" w:eastAsia="MS Mincho" w:hAnsi="Times New Roman" w:cs="Times New Roman"/>
          <w:color w:val="0D0D0D"/>
          <w:kern w:val="0"/>
          <w:sz w:val="20"/>
          <w:szCs w:val="20"/>
          <w:lang w:eastAsia="it-IT"/>
          <w14:ligatures w14:val="none"/>
        </w:rPr>
        <w:t xml:space="preserve"> educativa del </w:t>
      </w:r>
      <w:r w:rsidRPr="006E2433">
        <w:rPr>
          <w:rFonts w:ascii="Times New Roman" w:eastAsia="MS Mincho" w:hAnsi="Times New Roman" w:cs="Times New Roman"/>
          <w:color w:val="0D0D0D"/>
          <w:kern w:val="0"/>
          <w:sz w:val="20"/>
          <w:szCs w:val="20"/>
          <w:lang w:eastAsia="it-IT"/>
          <w14:ligatures w14:val="none"/>
        </w:rPr>
        <w:t>pat</w:t>
      </w:r>
      <w:r w:rsidRPr="00F51CCA">
        <w:rPr>
          <w:rFonts w:ascii="Times New Roman" w:eastAsia="MS Mincho" w:hAnsi="Times New Roman" w:cs="Times New Roman"/>
          <w:color w:val="0D0D0D"/>
          <w:kern w:val="0"/>
          <w:sz w:val="20"/>
          <w:szCs w:val="20"/>
          <w:lang w:eastAsia="it-IT"/>
          <w14:ligatures w14:val="none"/>
        </w:rPr>
        <w:t>rimonio artistico e storico di Arnaldo Pomodoro e dell’opera di artisti moderni e contemporanei, italiani ed internazionali.</w:t>
      </w:r>
    </w:p>
    <w:p w14:paraId="3F5B1C93" w14:textId="77777777" w:rsidR="00F51CCA" w:rsidRPr="00F51CCA" w:rsidRDefault="00F51CCA" w:rsidP="00F51CCA">
      <w:pPr>
        <w:spacing w:after="0" w:line="240" w:lineRule="auto"/>
        <w:jc w:val="both"/>
        <w:rPr>
          <w:rFonts w:ascii="Times New Roman" w:eastAsia="MS Mincho" w:hAnsi="Times New Roman" w:cs="Times New Roman"/>
          <w:color w:val="0D0D0D"/>
          <w:kern w:val="0"/>
          <w:sz w:val="20"/>
          <w:szCs w:val="20"/>
          <w:lang w:eastAsia="it-IT"/>
          <w14:ligatures w14:val="none"/>
        </w:rPr>
      </w:pPr>
      <w:r w:rsidRPr="00F51CCA">
        <w:rPr>
          <w:rFonts w:ascii="Times New Roman" w:eastAsia="MS Mincho" w:hAnsi="Times New Roman" w:cs="Times New Roman"/>
          <w:color w:val="0D0D0D"/>
          <w:kern w:val="0"/>
          <w:sz w:val="20"/>
          <w:szCs w:val="20"/>
          <w:lang w:eastAsia="it-IT"/>
          <w14:ligatures w14:val="none"/>
        </w:rPr>
        <w:t>News: fondazionearnaldopomodoro.it</w:t>
      </w:r>
    </w:p>
    <w:p w14:paraId="256406CD" w14:textId="77777777" w:rsidR="00F51CCA" w:rsidRPr="00F51CCA" w:rsidRDefault="00F51CCA" w:rsidP="00F51CCA">
      <w:pPr>
        <w:spacing w:after="0" w:line="240" w:lineRule="auto"/>
        <w:jc w:val="both"/>
        <w:rPr>
          <w:rFonts w:ascii="Times New Roman" w:eastAsia="MS Mincho" w:hAnsi="Times New Roman" w:cs="Times New Roman"/>
          <w:color w:val="0D0D0D"/>
          <w:kern w:val="0"/>
          <w:sz w:val="20"/>
          <w:szCs w:val="20"/>
          <w:lang w:eastAsia="it-IT"/>
          <w14:ligatures w14:val="none"/>
        </w:rPr>
      </w:pPr>
      <w:r w:rsidRPr="00F51CCA">
        <w:rPr>
          <w:rFonts w:ascii="Times New Roman" w:eastAsia="MS Mincho" w:hAnsi="Times New Roman" w:cs="Times New Roman"/>
          <w:color w:val="0D0D0D"/>
          <w:kern w:val="0"/>
          <w:sz w:val="20"/>
          <w:szCs w:val="20"/>
          <w:lang w:eastAsia="it-IT"/>
          <w14:ligatures w14:val="none"/>
        </w:rPr>
        <w:t>IG: @fondazione_arnaldo_pomodoro</w:t>
      </w:r>
    </w:p>
    <w:p w14:paraId="0965A052" w14:textId="77777777" w:rsidR="00F51CCA" w:rsidRPr="00F51CCA" w:rsidRDefault="00F51CCA" w:rsidP="00F51CCA">
      <w:pPr>
        <w:spacing w:after="0" w:line="240" w:lineRule="auto"/>
        <w:jc w:val="both"/>
        <w:rPr>
          <w:rFonts w:ascii="Times New Roman" w:eastAsia="MS Mincho" w:hAnsi="Times New Roman" w:cs="Times New Roman"/>
          <w:color w:val="0D0D0D"/>
          <w:kern w:val="0"/>
          <w:sz w:val="20"/>
          <w:szCs w:val="20"/>
          <w:lang w:eastAsia="it-IT"/>
          <w14:ligatures w14:val="none"/>
        </w:rPr>
      </w:pPr>
      <w:r w:rsidRPr="00F51CCA">
        <w:rPr>
          <w:rFonts w:ascii="Times New Roman" w:eastAsia="MS Mincho" w:hAnsi="Times New Roman" w:cs="Times New Roman"/>
          <w:color w:val="0D0D0D"/>
          <w:kern w:val="0"/>
          <w:sz w:val="20"/>
          <w:szCs w:val="20"/>
          <w:lang w:eastAsia="it-IT"/>
          <w14:ligatures w14:val="none"/>
        </w:rPr>
        <w:t>LinkedIn: linkedin.com/company/fondazione-</w:t>
      </w:r>
      <w:proofErr w:type="spellStart"/>
      <w:r w:rsidRPr="00F51CCA">
        <w:rPr>
          <w:rFonts w:ascii="Times New Roman" w:eastAsia="MS Mincho" w:hAnsi="Times New Roman" w:cs="Times New Roman"/>
          <w:color w:val="0D0D0D"/>
          <w:kern w:val="0"/>
          <w:sz w:val="20"/>
          <w:szCs w:val="20"/>
          <w:lang w:eastAsia="it-IT"/>
          <w14:ligatures w14:val="none"/>
        </w:rPr>
        <w:t>arnaldo</w:t>
      </w:r>
      <w:proofErr w:type="spellEnd"/>
      <w:r w:rsidRPr="00F51CCA">
        <w:rPr>
          <w:rFonts w:ascii="Times New Roman" w:eastAsia="MS Mincho" w:hAnsi="Times New Roman" w:cs="Times New Roman"/>
          <w:color w:val="0D0D0D"/>
          <w:kern w:val="0"/>
          <w:sz w:val="20"/>
          <w:szCs w:val="20"/>
          <w:lang w:eastAsia="it-IT"/>
          <w14:ligatures w14:val="none"/>
        </w:rPr>
        <w:t>-pomodoro</w:t>
      </w:r>
    </w:p>
    <w:p w14:paraId="2C58FF78" w14:textId="77777777" w:rsidR="00962497" w:rsidRDefault="00962497"/>
    <w:sectPr w:rsidR="00962497" w:rsidSect="00F3115A">
      <w:headerReference w:type="default" r:id="rId14"/>
      <w:pgSz w:w="11906" w:h="16838"/>
      <w:pgMar w:top="1417" w:right="1134" w:bottom="1134" w:left="1134"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B3966" w14:textId="77777777" w:rsidR="001F7CFF" w:rsidRDefault="001F7CFF" w:rsidP="000A3DDC">
      <w:pPr>
        <w:spacing w:after="0" w:line="240" w:lineRule="auto"/>
      </w:pPr>
      <w:r>
        <w:separator/>
      </w:r>
    </w:p>
  </w:endnote>
  <w:endnote w:type="continuationSeparator" w:id="0">
    <w:p w14:paraId="3937E2E4" w14:textId="77777777" w:rsidR="001F7CFF" w:rsidRDefault="001F7CFF" w:rsidP="000A3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Montserrat SemiBold">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ontserrat Medium">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Helvetica-Light">
    <w:altName w:val="Arial"/>
    <w:charset w:val="00"/>
    <w:family w:val="swiss"/>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E487C2" w14:textId="77777777" w:rsidR="001F7CFF" w:rsidRDefault="001F7CFF" w:rsidP="000A3DDC">
      <w:pPr>
        <w:spacing w:after="0" w:line="240" w:lineRule="auto"/>
      </w:pPr>
      <w:r>
        <w:separator/>
      </w:r>
    </w:p>
  </w:footnote>
  <w:footnote w:type="continuationSeparator" w:id="0">
    <w:p w14:paraId="75F99830" w14:textId="77777777" w:rsidR="001F7CFF" w:rsidRDefault="001F7CFF" w:rsidP="000A3D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D1F2B" w14:textId="77777777" w:rsidR="000A3DDC" w:rsidRDefault="00F3115A" w:rsidP="00F3115A">
    <w:pPr>
      <w:pStyle w:val="Intestazione"/>
      <w:ind w:left="-1134"/>
    </w:pPr>
    <w:r>
      <w:rPr>
        <w:noProof/>
      </w:rPr>
      <w:drawing>
        <wp:inline distT="0" distB="0" distL="0" distR="0" wp14:anchorId="27CB1A69" wp14:editId="35C0E631">
          <wp:extent cx="7535008" cy="1583150"/>
          <wp:effectExtent l="0" t="0" r="0" b="4445"/>
          <wp:docPr id="82204829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048295" name="Immagine 822048295"/>
                  <pic:cNvPicPr/>
                </pic:nvPicPr>
                <pic:blipFill>
                  <a:blip r:embed="rId1">
                    <a:extLst>
                      <a:ext uri="{28A0092B-C50C-407E-A947-70E740481C1C}">
                        <a14:useLocalDpi xmlns:a14="http://schemas.microsoft.com/office/drawing/2010/main" val="0"/>
                      </a:ext>
                    </a:extLst>
                  </a:blip>
                  <a:stretch>
                    <a:fillRect/>
                  </a:stretch>
                </pic:blipFill>
                <pic:spPr>
                  <a:xfrm>
                    <a:off x="0" y="0"/>
                    <a:ext cx="7679058" cy="16134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9C7028"/>
    <w:multiLevelType w:val="hybridMultilevel"/>
    <w:tmpl w:val="797E427E"/>
    <w:lvl w:ilvl="0" w:tplc="D7547308">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966986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DDC"/>
    <w:rsid w:val="00051F7B"/>
    <w:rsid w:val="00090990"/>
    <w:rsid w:val="000A3DDC"/>
    <w:rsid w:val="000C6581"/>
    <w:rsid w:val="00141871"/>
    <w:rsid w:val="00164BEB"/>
    <w:rsid w:val="001920B4"/>
    <w:rsid w:val="001E0307"/>
    <w:rsid w:val="001F7CFF"/>
    <w:rsid w:val="00230D1B"/>
    <w:rsid w:val="002F4A64"/>
    <w:rsid w:val="003852DE"/>
    <w:rsid w:val="0046255C"/>
    <w:rsid w:val="00463169"/>
    <w:rsid w:val="00482D47"/>
    <w:rsid w:val="004C3376"/>
    <w:rsid w:val="00530D28"/>
    <w:rsid w:val="005B221E"/>
    <w:rsid w:val="005C0BC8"/>
    <w:rsid w:val="006939D9"/>
    <w:rsid w:val="006E2433"/>
    <w:rsid w:val="00773CB4"/>
    <w:rsid w:val="007C6E94"/>
    <w:rsid w:val="007E0DFB"/>
    <w:rsid w:val="008B7A62"/>
    <w:rsid w:val="00921CE3"/>
    <w:rsid w:val="00962497"/>
    <w:rsid w:val="009629E5"/>
    <w:rsid w:val="009D536F"/>
    <w:rsid w:val="00A32C34"/>
    <w:rsid w:val="00A91FB3"/>
    <w:rsid w:val="00A9209B"/>
    <w:rsid w:val="00BD6655"/>
    <w:rsid w:val="00C2492C"/>
    <w:rsid w:val="00C308B4"/>
    <w:rsid w:val="00DF23C4"/>
    <w:rsid w:val="00EB2D8A"/>
    <w:rsid w:val="00EB464B"/>
    <w:rsid w:val="00EE07CC"/>
    <w:rsid w:val="00F3115A"/>
    <w:rsid w:val="00F5185D"/>
    <w:rsid w:val="00F51CCA"/>
    <w:rsid w:val="00F578F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0510C"/>
  <w15:chartTrackingRefBased/>
  <w15:docId w15:val="{EA38ADA7-064D-B94F-A09E-798A12123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0A3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0A3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0A3DD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0A3DD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0A3DD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0A3DD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A3DD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A3DD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A3DD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A3DD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0A3DD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0A3DD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0A3DD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0A3DD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0A3DD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A3DD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A3DD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A3DDC"/>
    <w:rPr>
      <w:rFonts w:eastAsiaTheme="majorEastAsia" w:cstheme="majorBidi"/>
      <w:color w:val="272727" w:themeColor="text1" w:themeTint="D8"/>
    </w:rPr>
  </w:style>
  <w:style w:type="paragraph" w:styleId="Titolo">
    <w:name w:val="Title"/>
    <w:basedOn w:val="Normale"/>
    <w:next w:val="Normale"/>
    <w:link w:val="TitoloCarattere"/>
    <w:uiPriority w:val="10"/>
    <w:qFormat/>
    <w:rsid w:val="000A3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A3DD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A3DD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A3DD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A3DD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A3DDC"/>
    <w:rPr>
      <w:i/>
      <w:iCs/>
      <w:color w:val="404040" w:themeColor="text1" w:themeTint="BF"/>
    </w:rPr>
  </w:style>
  <w:style w:type="paragraph" w:styleId="Paragrafoelenco">
    <w:name w:val="List Paragraph"/>
    <w:basedOn w:val="Normale"/>
    <w:uiPriority w:val="34"/>
    <w:qFormat/>
    <w:rsid w:val="000A3DDC"/>
    <w:pPr>
      <w:ind w:left="720"/>
      <w:contextualSpacing/>
    </w:pPr>
  </w:style>
  <w:style w:type="character" w:styleId="Enfasiintensa">
    <w:name w:val="Intense Emphasis"/>
    <w:basedOn w:val="Carpredefinitoparagrafo"/>
    <w:uiPriority w:val="21"/>
    <w:qFormat/>
    <w:rsid w:val="000A3DDC"/>
    <w:rPr>
      <w:i/>
      <w:iCs/>
      <w:color w:val="0F4761" w:themeColor="accent1" w:themeShade="BF"/>
    </w:rPr>
  </w:style>
  <w:style w:type="paragraph" w:styleId="Citazioneintensa">
    <w:name w:val="Intense Quote"/>
    <w:basedOn w:val="Normale"/>
    <w:next w:val="Normale"/>
    <w:link w:val="CitazioneintensaCarattere"/>
    <w:uiPriority w:val="30"/>
    <w:qFormat/>
    <w:rsid w:val="000A3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0A3DDC"/>
    <w:rPr>
      <w:i/>
      <w:iCs/>
      <w:color w:val="0F4761" w:themeColor="accent1" w:themeShade="BF"/>
    </w:rPr>
  </w:style>
  <w:style w:type="character" w:styleId="Riferimentointenso">
    <w:name w:val="Intense Reference"/>
    <w:basedOn w:val="Carpredefinitoparagrafo"/>
    <w:uiPriority w:val="32"/>
    <w:qFormat/>
    <w:rsid w:val="000A3DDC"/>
    <w:rPr>
      <w:b/>
      <w:bCs/>
      <w:smallCaps/>
      <w:color w:val="0F4761" w:themeColor="accent1" w:themeShade="BF"/>
      <w:spacing w:val="5"/>
    </w:rPr>
  </w:style>
  <w:style w:type="paragraph" w:styleId="Intestazione">
    <w:name w:val="header"/>
    <w:basedOn w:val="Normale"/>
    <w:link w:val="IntestazioneCarattere"/>
    <w:uiPriority w:val="99"/>
    <w:unhideWhenUsed/>
    <w:rsid w:val="000A3DD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A3DDC"/>
  </w:style>
  <w:style w:type="paragraph" w:styleId="Pidipagina">
    <w:name w:val="footer"/>
    <w:basedOn w:val="Normale"/>
    <w:link w:val="PidipaginaCarattere"/>
    <w:uiPriority w:val="99"/>
    <w:unhideWhenUsed/>
    <w:rsid w:val="000A3DD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A3DDC"/>
  </w:style>
  <w:style w:type="character" w:styleId="Rimandocommento">
    <w:name w:val="annotation reference"/>
    <w:basedOn w:val="Carpredefinitoparagrafo"/>
    <w:uiPriority w:val="99"/>
    <w:semiHidden/>
    <w:unhideWhenUsed/>
    <w:rsid w:val="005B221E"/>
    <w:rPr>
      <w:sz w:val="16"/>
      <w:szCs w:val="16"/>
    </w:rPr>
  </w:style>
  <w:style w:type="paragraph" w:styleId="Testocommento">
    <w:name w:val="annotation text"/>
    <w:basedOn w:val="Normale"/>
    <w:link w:val="TestocommentoCarattere"/>
    <w:uiPriority w:val="99"/>
    <w:unhideWhenUsed/>
    <w:rsid w:val="005B221E"/>
    <w:pPr>
      <w:spacing w:line="240" w:lineRule="auto"/>
    </w:pPr>
    <w:rPr>
      <w:sz w:val="20"/>
      <w:szCs w:val="20"/>
    </w:rPr>
  </w:style>
  <w:style w:type="character" w:customStyle="1" w:styleId="TestocommentoCarattere">
    <w:name w:val="Testo commento Carattere"/>
    <w:basedOn w:val="Carpredefinitoparagrafo"/>
    <w:link w:val="Testocommento"/>
    <w:uiPriority w:val="99"/>
    <w:rsid w:val="005B221E"/>
    <w:rPr>
      <w:sz w:val="20"/>
      <w:szCs w:val="20"/>
    </w:rPr>
  </w:style>
  <w:style w:type="paragraph" w:styleId="Soggettocommento">
    <w:name w:val="annotation subject"/>
    <w:basedOn w:val="Testocommento"/>
    <w:next w:val="Testocommento"/>
    <w:link w:val="SoggettocommentoCarattere"/>
    <w:uiPriority w:val="99"/>
    <w:semiHidden/>
    <w:unhideWhenUsed/>
    <w:rsid w:val="005B221E"/>
    <w:rPr>
      <w:b/>
      <w:bCs/>
    </w:rPr>
  </w:style>
  <w:style w:type="character" w:customStyle="1" w:styleId="SoggettocommentoCarattere">
    <w:name w:val="Soggetto commento Carattere"/>
    <w:basedOn w:val="TestocommentoCarattere"/>
    <w:link w:val="Soggettocommento"/>
    <w:uiPriority w:val="99"/>
    <w:semiHidden/>
    <w:rsid w:val="005B221E"/>
    <w:rPr>
      <w:b/>
      <w:bCs/>
      <w:sz w:val="20"/>
      <w:szCs w:val="20"/>
    </w:rPr>
  </w:style>
  <w:style w:type="paragraph" w:styleId="Revisione">
    <w:name w:val="Revision"/>
    <w:hidden/>
    <w:uiPriority w:val="99"/>
    <w:semiHidden/>
    <w:rsid w:val="005B22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519148">
      <w:bodyDiv w:val="1"/>
      <w:marLeft w:val="0"/>
      <w:marRight w:val="0"/>
      <w:marTop w:val="0"/>
      <w:marBottom w:val="0"/>
      <w:divBdr>
        <w:top w:val="none" w:sz="0" w:space="0" w:color="auto"/>
        <w:left w:val="none" w:sz="0" w:space="0" w:color="auto"/>
        <w:bottom w:val="none" w:sz="0" w:space="0" w:color="auto"/>
        <w:right w:val="none" w:sz="0" w:space="0" w:color="auto"/>
      </w:divBdr>
    </w:div>
    <w:div w:id="1884824437">
      <w:bodyDiv w:val="1"/>
      <w:marLeft w:val="0"/>
      <w:marRight w:val="0"/>
      <w:marTop w:val="0"/>
      <w:marBottom w:val="0"/>
      <w:divBdr>
        <w:top w:val="none" w:sz="0" w:space="0" w:color="auto"/>
        <w:left w:val="none" w:sz="0" w:space="0" w:color="auto"/>
        <w:bottom w:val="none" w:sz="0" w:space="0" w:color="auto"/>
        <w:right w:val="none" w:sz="0" w:space="0" w:color="auto"/>
      </w:divBdr>
    </w:div>
    <w:div w:id="1947618003">
      <w:bodyDiv w:val="1"/>
      <w:marLeft w:val="0"/>
      <w:marRight w:val="0"/>
      <w:marTop w:val="0"/>
      <w:marBottom w:val="0"/>
      <w:divBdr>
        <w:top w:val="none" w:sz="0" w:space="0" w:color="auto"/>
        <w:left w:val="none" w:sz="0" w:space="0" w:color="auto"/>
        <w:bottom w:val="none" w:sz="0" w:space="0" w:color="auto"/>
        <w:right w:val="none" w:sz="0" w:space="0" w:color="auto"/>
      </w:divBdr>
    </w:div>
    <w:div w:id="2022780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llerieditalia.com" TargetMode="External"/><Relationship Id="rId13" Type="http://schemas.openxmlformats.org/officeDocument/2006/relationships/hyperlink" Target="mailto:elenadimarco.pr@gmail.com" TargetMode="External"/><Relationship Id="rId3" Type="http://schemas.openxmlformats.org/officeDocument/2006/relationships/settings" Target="settings.xml"/><Relationship Id="rId7" Type="http://schemas.openxmlformats.org/officeDocument/2006/relationships/hyperlink" Target="https://www.dropbox.com/scl/fo/yzag4jqmjyukaiqlv75vf/ALBZwY-54QEJmNOwkkUpuXs?rlkey=04q0lax3f5vc8wy2nxz8yagmf&amp;st=ooneudpk&amp;dl=0" TargetMode="External"/><Relationship Id="rId12" Type="http://schemas.openxmlformats.org/officeDocument/2006/relationships/hyperlink" Target="https://group.intesasanpaolo.com/it/newsro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tampa@intesasanpaolo.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silvana.scannicchio@intesasanpaolo.com" TargetMode="External"/><Relationship Id="rId4" Type="http://schemas.openxmlformats.org/officeDocument/2006/relationships/webSettings" Target="webSettings.xml"/><Relationship Id="rId9" Type="http://schemas.openxmlformats.org/officeDocument/2006/relationships/hyperlink" Target="mailto:milano@gallerieditalia.com"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5f5fe31f-9de1-4167-a753-111c0df8115f}" enabled="1" method="Standard" siteId="{cc4baf00-15c9-48dd-9f59-88c98bde2be7}"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6</Pages>
  <Words>2282</Words>
  <Characters>13013</Characters>
  <Application>Microsoft Office Word</Application>
  <DocSecurity>4</DocSecurity>
  <Lines>108</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Giordano</dc:creator>
  <cp:keywords/>
  <dc:description/>
  <cp:lastModifiedBy>SCANNICCHIO SILVANA</cp:lastModifiedBy>
  <cp:revision>2</cp:revision>
  <dcterms:created xsi:type="dcterms:W3CDTF">2026-05-21T09:16:00Z</dcterms:created>
  <dcterms:modified xsi:type="dcterms:W3CDTF">2026-05-21T09:16:00Z</dcterms:modified>
</cp:coreProperties>
</file>